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4BA8" w14:textId="421E4704" w:rsidR="0055593A" w:rsidRDefault="00714B68">
      <w:pPr>
        <w:pStyle w:val="Titl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972CE9" wp14:editId="13DCDB1F">
            <wp:extent cx="1276350" cy="107860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WCW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974" cy="109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38FD" w14:textId="77777777"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14:paraId="538EE3ED" w14:textId="780FCE33" w:rsidR="007E0AA8" w:rsidRDefault="001E17C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714B6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431C1E" w:rsidRPr="00BC4907">
        <w:rPr>
          <w:rFonts w:ascii="Arial" w:hAnsi="Arial" w:cs="Arial"/>
        </w:rPr>
        <w:t>A</w:t>
      </w:r>
      <w:r w:rsidR="00BC4907">
        <w:rPr>
          <w:rFonts w:ascii="Arial" w:hAnsi="Arial" w:cs="Arial"/>
        </w:rPr>
        <w:t>nnual General Meeting</w:t>
      </w:r>
      <w:r w:rsidR="007E0AA8">
        <w:rPr>
          <w:rFonts w:ascii="Arial" w:hAnsi="Arial" w:cs="Arial"/>
        </w:rPr>
        <w:t xml:space="preserve"> </w:t>
      </w:r>
      <w:r w:rsidR="005D32BC">
        <w:rPr>
          <w:rFonts w:ascii="Arial" w:hAnsi="Arial" w:cs="Arial"/>
        </w:rPr>
        <w:t>Minutes</w:t>
      </w:r>
    </w:p>
    <w:p w14:paraId="2BCAE6C6" w14:textId="77777777" w:rsidR="0027566D" w:rsidRDefault="0027566D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Moose Factory Restaurant, Edmonton Alberta</w:t>
      </w:r>
    </w:p>
    <w:p w14:paraId="0DF94676" w14:textId="2C859580" w:rsidR="00431C1E" w:rsidRPr="00BC4907" w:rsidRDefault="00714B68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2</w:t>
      </w:r>
      <w:r w:rsidR="00431C1E" w:rsidRPr="00BC490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F10DF8E" w14:textId="220C0548" w:rsidR="00CA7A76" w:rsidRDefault="00CA7A76" w:rsidP="00241383">
      <w:pPr>
        <w:jc w:val="center"/>
        <w:rPr>
          <w:rFonts w:ascii="Arial" w:hAnsi="Arial" w:cs="Arial"/>
          <w:sz w:val="20"/>
          <w:szCs w:val="20"/>
        </w:rPr>
      </w:pPr>
    </w:p>
    <w:p w14:paraId="423351A1" w14:textId="68ECA766" w:rsidR="005D32BC" w:rsidRDefault="005D32BC" w:rsidP="005D3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D32BC" w14:paraId="23CAFE46" w14:textId="77777777" w:rsidTr="005D32BC">
        <w:tc>
          <w:tcPr>
            <w:tcW w:w="2697" w:type="dxa"/>
          </w:tcPr>
          <w:p w14:paraId="00B23BA6" w14:textId="25B6E04A" w:rsidR="005D32BC" w:rsidRDefault="005D32BC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 Pawlyk (President)</w:t>
            </w:r>
          </w:p>
        </w:tc>
        <w:tc>
          <w:tcPr>
            <w:tcW w:w="2697" w:type="dxa"/>
          </w:tcPr>
          <w:p w14:paraId="50A711C4" w14:textId="4E0F2A36" w:rsidR="005D32BC" w:rsidRDefault="00422001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Vang Ioannides</w:t>
            </w:r>
          </w:p>
        </w:tc>
        <w:tc>
          <w:tcPr>
            <w:tcW w:w="2698" w:type="dxa"/>
          </w:tcPr>
          <w:p w14:paraId="34616A77" w14:textId="26891C3A" w:rsidR="005D32BC" w:rsidRDefault="00422001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Campbell</w:t>
            </w:r>
          </w:p>
        </w:tc>
        <w:tc>
          <w:tcPr>
            <w:tcW w:w="2698" w:type="dxa"/>
          </w:tcPr>
          <w:p w14:paraId="183E2981" w14:textId="4253E163" w:rsidR="005D32BC" w:rsidRDefault="00422001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Thresher</w:t>
            </w:r>
          </w:p>
        </w:tc>
      </w:tr>
      <w:tr w:rsidR="005D32BC" w14:paraId="58EEA367" w14:textId="77777777" w:rsidTr="005D32BC">
        <w:tc>
          <w:tcPr>
            <w:tcW w:w="2697" w:type="dxa"/>
          </w:tcPr>
          <w:p w14:paraId="3D89970D" w14:textId="15C9B761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Tate</w:t>
            </w:r>
          </w:p>
        </w:tc>
        <w:tc>
          <w:tcPr>
            <w:tcW w:w="2697" w:type="dxa"/>
          </w:tcPr>
          <w:p w14:paraId="62749C78" w14:textId="0E4255C5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Boychuk</w:t>
            </w:r>
          </w:p>
        </w:tc>
        <w:tc>
          <w:tcPr>
            <w:tcW w:w="2698" w:type="dxa"/>
          </w:tcPr>
          <w:p w14:paraId="2EA3A420" w14:textId="6537A8E9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 Lelacheur</w:t>
            </w:r>
          </w:p>
        </w:tc>
        <w:tc>
          <w:tcPr>
            <w:tcW w:w="2698" w:type="dxa"/>
          </w:tcPr>
          <w:p w14:paraId="56DC351E" w14:textId="386F24BC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Lomas</w:t>
            </w:r>
          </w:p>
        </w:tc>
      </w:tr>
      <w:tr w:rsidR="005D32BC" w14:paraId="6224CBE8" w14:textId="77777777" w:rsidTr="005D32BC">
        <w:tc>
          <w:tcPr>
            <w:tcW w:w="2697" w:type="dxa"/>
          </w:tcPr>
          <w:p w14:paraId="55FF88A6" w14:textId="78615599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Jerry Derewonko</w:t>
            </w:r>
          </w:p>
        </w:tc>
        <w:tc>
          <w:tcPr>
            <w:tcW w:w="2697" w:type="dxa"/>
          </w:tcPr>
          <w:p w14:paraId="472A272A" w14:textId="61D6019F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 Rich</w:t>
            </w:r>
          </w:p>
        </w:tc>
        <w:tc>
          <w:tcPr>
            <w:tcW w:w="2698" w:type="dxa"/>
          </w:tcPr>
          <w:p w14:paraId="372D4E73" w14:textId="248BFA78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Eurchuk</w:t>
            </w:r>
          </w:p>
        </w:tc>
        <w:tc>
          <w:tcPr>
            <w:tcW w:w="2698" w:type="dxa"/>
          </w:tcPr>
          <w:p w14:paraId="60276399" w14:textId="5275DF3E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Dowbiggin</w:t>
            </w:r>
          </w:p>
        </w:tc>
      </w:tr>
      <w:tr w:rsidR="005D32BC" w14:paraId="76869A25" w14:textId="77777777" w:rsidTr="005D32BC">
        <w:tc>
          <w:tcPr>
            <w:tcW w:w="2697" w:type="dxa"/>
          </w:tcPr>
          <w:p w14:paraId="38AF6FA1" w14:textId="2E20C760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Barry</w:t>
            </w:r>
          </w:p>
        </w:tc>
        <w:tc>
          <w:tcPr>
            <w:tcW w:w="2697" w:type="dxa"/>
          </w:tcPr>
          <w:p w14:paraId="3D5A3FFE" w14:textId="2188FDF6" w:rsidR="005D32BC" w:rsidRDefault="00B42640" w:rsidP="005D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Drought</w:t>
            </w:r>
          </w:p>
        </w:tc>
        <w:tc>
          <w:tcPr>
            <w:tcW w:w="2698" w:type="dxa"/>
          </w:tcPr>
          <w:p w14:paraId="4A55B835" w14:textId="77777777" w:rsidR="005D32BC" w:rsidRDefault="005D32BC" w:rsidP="005D3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588A74A" w14:textId="77777777" w:rsidR="005D32BC" w:rsidRDefault="005D32BC" w:rsidP="005D3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DD039" w14:textId="77777777" w:rsidR="005D32BC" w:rsidRPr="00CA7A76" w:rsidRDefault="005D32BC" w:rsidP="00241383">
      <w:pPr>
        <w:jc w:val="center"/>
        <w:rPr>
          <w:rFonts w:ascii="Arial" w:hAnsi="Arial" w:cs="Arial"/>
          <w:sz w:val="20"/>
          <w:szCs w:val="20"/>
        </w:rPr>
      </w:pPr>
    </w:p>
    <w:p w14:paraId="355D1763" w14:textId="4372EDF4" w:rsidR="0054268A" w:rsidRPr="00CA7A76" w:rsidRDefault="00BC4907" w:rsidP="00545B7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284"/>
          <w:tab w:val="left" w:pos="108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Call to Order</w:t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 xml:space="preserve"> – President called the meeting to order at 6:04 PM</w:t>
      </w:r>
    </w:p>
    <w:p w14:paraId="4F5711C6" w14:textId="77777777" w:rsidR="00BC4907" w:rsidRPr="00CA7A76" w:rsidRDefault="00BC4907" w:rsidP="00545B74">
      <w:pPr>
        <w:widowControl w:val="0"/>
        <w:tabs>
          <w:tab w:val="num" w:pos="284"/>
          <w:tab w:val="left" w:pos="153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A51A67B" w14:textId="6A3577B6" w:rsidR="0070110A" w:rsidRPr="00CA7A76" w:rsidRDefault="0070110A" w:rsidP="00545B7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284"/>
          <w:tab w:val="left" w:pos="108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Approval of Regular Members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- None</w:t>
      </w:r>
    </w:p>
    <w:p w14:paraId="096C9674" w14:textId="77777777" w:rsidR="0070110A" w:rsidRPr="00CA7A76" w:rsidRDefault="0070110A" w:rsidP="00545B74">
      <w:pPr>
        <w:pStyle w:val="ListParagraph"/>
        <w:tabs>
          <w:tab w:val="num" w:pos="284"/>
        </w:tabs>
        <w:ind w:left="284" w:hanging="284"/>
        <w:rPr>
          <w:rFonts w:ascii="Arial" w:eastAsiaTheme="majorEastAsia" w:hAnsi="Arial" w:cs="Arial"/>
          <w:bCs/>
          <w:iCs/>
          <w:sz w:val="20"/>
          <w:szCs w:val="20"/>
          <w:lang w:val="en-US"/>
        </w:rPr>
      </w:pPr>
    </w:p>
    <w:p w14:paraId="25D4847C" w14:textId="7C1D3022" w:rsidR="0070110A" w:rsidRPr="00CA7A76" w:rsidRDefault="0070110A" w:rsidP="00545B7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284"/>
          <w:tab w:val="left" w:pos="108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Additions to </w:t>
      </w:r>
      <w:r w:rsidR="00714B68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New Business </w:t>
      </w:r>
      <w:r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and Approval of the Agenda</w:t>
      </w:r>
      <w:r w:rsidR="00CA7A76"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.</w:t>
      </w:r>
    </w:p>
    <w:p w14:paraId="300A8C04" w14:textId="15FD09F3" w:rsidR="0070110A" w:rsidRDefault="00B42640" w:rsidP="00545B74">
      <w:pPr>
        <w:pStyle w:val="ListParagraph"/>
        <w:numPr>
          <w:ilvl w:val="0"/>
          <w:numId w:val="26"/>
        </w:numPr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U of A Wrestling Room</w:t>
      </w:r>
    </w:p>
    <w:p w14:paraId="530A7E50" w14:textId="77777777" w:rsidR="00B42640" w:rsidRPr="00CA7A76" w:rsidRDefault="00B42640" w:rsidP="00545B74">
      <w:pPr>
        <w:pStyle w:val="ListParagraph"/>
        <w:numPr>
          <w:ilvl w:val="0"/>
          <w:numId w:val="26"/>
        </w:numPr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337554B7" w14:textId="7BC875A6" w:rsidR="00774CC7" w:rsidRDefault="00774CC7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74CC7">
        <w:rPr>
          <w:rFonts w:ascii="Arial" w:hAnsi="Arial" w:cs="Arial"/>
          <w:b/>
          <w:bCs/>
          <w:snapToGrid w:val="0"/>
          <w:sz w:val="20"/>
          <w:szCs w:val="20"/>
          <w:u w:val="single"/>
          <w:lang w:val="en-US"/>
        </w:rPr>
        <w:t>Motion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:  </w:t>
      </w:r>
      <w:r w:rsidR="0061536C">
        <w:rPr>
          <w:rFonts w:ascii="Arial" w:hAnsi="Arial" w:cs="Arial"/>
          <w:snapToGrid w:val="0"/>
          <w:sz w:val="20"/>
          <w:szCs w:val="20"/>
          <w:lang w:val="en-US"/>
        </w:rPr>
        <w:t>Approval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of the Agenda as amended.</w:t>
      </w:r>
    </w:p>
    <w:p w14:paraId="373FB3D8" w14:textId="0F177CC4" w:rsidR="00774CC7" w:rsidRDefault="00774CC7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(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Barry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/ 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Thresher</w:t>
      </w:r>
      <w:r>
        <w:rPr>
          <w:rFonts w:ascii="Arial" w:hAnsi="Arial" w:cs="Arial"/>
          <w:snapToGrid w:val="0"/>
          <w:sz w:val="20"/>
          <w:szCs w:val="20"/>
          <w:lang w:val="en-US"/>
        </w:rPr>
        <w:t>) Carried</w:t>
      </w:r>
    </w:p>
    <w:p w14:paraId="21E32443" w14:textId="77777777" w:rsidR="00774CC7" w:rsidRDefault="00774CC7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621B7427" w14:textId="4E96B527" w:rsidR="0070110A" w:rsidRDefault="0070110A" w:rsidP="00545B7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 xml:space="preserve">Approval of Prior Year’s AGM </w:t>
      </w:r>
      <w:r w:rsidR="001D37F2">
        <w:rPr>
          <w:rFonts w:ascii="Arial" w:hAnsi="Arial" w:cs="Arial"/>
          <w:snapToGrid w:val="0"/>
          <w:sz w:val="20"/>
          <w:szCs w:val="20"/>
          <w:lang w:val="en-US"/>
        </w:rPr>
        <w:t>(</w:t>
      </w:r>
      <w:r w:rsidR="00714B68">
        <w:rPr>
          <w:rFonts w:ascii="Arial" w:hAnsi="Arial" w:cs="Arial"/>
          <w:snapToGrid w:val="0"/>
          <w:sz w:val="20"/>
          <w:szCs w:val="20"/>
          <w:lang w:val="en-US"/>
        </w:rPr>
        <w:t>December 5</w:t>
      </w:r>
      <w:r w:rsidR="001D37F2">
        <w:rPr>
          <w:rFonts w:ascii="Arial" w:hAnsi="Arial" w:cs="Arial"/>
          <w:snapToGrid w:val="0"/>
          <w:sz w:val="20"/>
          <w:szCs w:val="20"/>
          <w:lang w:val="en-US"/>
        </w:rPr>
        <w:t>, 201</w:t>
      </w:r>
      <w:r w:rsidR="00714B68">
        <w:rPr>
          <w:rFonts w:ascii="Arial" w:hAnsi="Arial" w:cs="Arial"/>
          <w:snapToGrid w:val="0"/>
          <w:sz w:val="20"/>
          <w:szCs w:val="20"/>
          <w:lang w:val="en-US"/>
        </w:rPr>
        <w:t>7</w:t>
      </w:r>
      <w:r w:rsidR="001D37F2">
        <w:rPr>
          <w:rFonts w:ascii="Arial" w:hAnsi="Arial" w:cs="Arial"/>
          <w:snapToGrid w:val="0"/>
          <w:sz w:val="20"/>
          <w:szCs w:val="20"/>
          <w:lang w:val="en-US"/>
        </w:rPr>
        <w:t xml:space="preserve">) 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Minutes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612E532A" w14:textId="2A211A1B" w:rsidR="005D32BC" w:rsidRDefault="005D32BC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bookmarkStart w:id="0" w:name="_Hlk21786452"/>
      <w:r w:rsidRPr="00774CC7">
        <w:rPr>
          <w:rFonts w:ascii="Arial" w:hAnsi="Arial" w:cs="Arial"/>
          <w:b/>
          <w:bCs/>
          <w:snapToGrid w:val="0"/>
          <w:sz w:val="20"/>
          <w:szCs w:val="20"/>
          <w:u w:val="single"/>
          <w:lang w:val="en-US"/>
        </w:rPr>
        <w:t>Motion</w:t>
      </w:r>
      <w:r>
        <w:rPr>
          <w:rFonts w:ascii="Arial" w:hAnsi="Arial" w:cs="Arial"/>
          <w:snapToGrid w:val="0"/>
          <w:sz w:val="20"/>
          <w:szCs w:val="20"/>
          <w:lang w:val="en-US"/>
        </w:rPr>
        <w:t>:  Minutes of the 2017 AGM, held on Dec 5 2017 be accepted as presented.</w:t>
      </w:r>
    </w:p>
    <w:p w14:paraId="52F35540" w14:textId="75E90317" w:rsidR="005D32BC" w:rsidRDefault="005D32BC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(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Dowbiggin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/ 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Boychuk</w:t>
      </w:r>
      <w:r>
        <w:rPr>
          <w:rFonts w:ascii="Arial" w:hAnsi="Arial" w:cs="Arial"/>
          <w:snapToGrid w:val="0"/>
          <w:sz w:val="20"/>
          <w:szCs w:val="20"/>
          <w:lang w:val="en-US"/>
        </w:rPr>
        <w:t>) Carried</w:t>
      </w:r>
    </w:p>
    <w:bookmarkEnd w:id="0"/>
    <w:p w14:paraId="5243DB2D" w14:textId="59FAFDE9" w:rsidR="001D37F2" w:rsidRDefault="001D37F2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4FE997A1" w14:textId="6C96B790" w:rsidR="0084648A" w:rsidRDefault="00BC4907" w:rsidP="00545B7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President’s Report (</w:t>
      </w:r>
      <w:r w:rsidR="00F91E69" w:rsidRPr="00CA7A76">
        <w:rPr>
          <w:rFonts w:ascii="Arial" w:hAnsi="Arial" w:cs="Arial"/>
          <w:snapToGrid w:val="0"/>
          <w:sz w:val="20"/>
          <w:szCs w:val="20"/>
          <w:lang w:val="en-US"/>
        </w:rPr>
        <w:t>Pawlyk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)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6D0D0326" w14:textId="17B24914" w:rsidR="005D32BC" w:rsidRDefault="00545B74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>Russ provided his overview of the 2017-18 year.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 xml:space="preserve">  FWCWS has submitted a bid for Olympic Trials. 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Noted that Kelly Rich has been appointed to WCL Events and hosting Committee.  Kelly to provide knowledge and insight into our approach to organizing events.  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Opted to pass on bidding for combined Pan-Am Championship and Pan-Am Olympic Qualifier, but will send up to representatives to observe this event.  FWCWS provided $5,000 donation to Strathcona Wrestling Cub.</w:t>
      </w:r>
    </w:p>
    <w:p w14:paraId="24E2BB7E" w14:textId="08F25D3D" w:rsidR="005D32BC" w:rsidRPr="005D32BC" w:rsidRDefault="005D32BC" w:rsidP="00545B74">
      <w:pPr>
        <w:pStyle w:val="ListParagraph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74CC7">
        <w:rPr>
          <w:rFonts w:ascii="Arial" w:hAnsi="Arial" w:cs="Arial"/>
          <w:b/>
          <w:bCs/>
          <w:snapToGrid w:val="0"/>
          <w:sz w:val="20"/>
          <w:szCs w:val="20"/>
          <w:u w:val="single"/>
          <w:lang w:val="en-US"/>
        </w:rPr>
        <w:t>Motion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 xml:space="preserve">:  </w:t>
      </w:r>
      <w:r>
        <w:rPr>
          <w:rFonts w:ascii="Arial" w:hAnsi="Arial" w:cs="Arial"/>
          <w:snapToGrid w:val="0"/>
          <w:sz w:val="20"/>
          <w:szCs w:val="20"/>
          <w:lang w:val="en-US"/>
        </w:rPr>
        <w:t>The President’s Report be accepted.</w:t>
      </w:r>
    </w:p>
    <w:p w14:paraId="293F963C" w14:textId="3A6E7221" w:rsidR="005D32BC" w:rsidRPr="005D32BC" w:rsidRDefault="005D32BC" w:rsidP="00545B74">
      <w:pPr>
        <w:pStyle w:val="ListParagraph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5D32BC">
        <w:rPr>
          <w:rFonts w:ascii="Arial" w:hAnsi="Arial" w:cs="Arial"/>
          <w:snapToGrid w:val="0"/>
          <w:sz w:val="20"/>
          <w:szCs w:val="20"/>
          <w:lang w:val="en-US"/>
        </w:rPr>
        <w:t>(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Lomas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 xml:space="preserve"> / 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Drought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>) Carried</w:t>
      </w:r>
    </w:p>
    <w:p w14:paraId="4F6AE0DE" w14:textId="77777777" w:rsidR="0084648A" w:rsidRPr="00CA7A76" w:rsidRDefault="0084648A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2417545" w14:textId="68587517" w:rsidR="00C94B35" w:rsidRDefault="00BC4907" w:rsidP="00545B7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284"/>
          <w:tab w:val="left" w:pos="108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Presentation of Financial Statements and Auditors Report (Rich)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449C7E2D" w14:textId="1008F9EF" w:rsidR="005D32BC" w:rsidRDefault="00545B74" w:rsidP="00545B74">
      <w:pPr>
        <w:pStyle w:val="ListParagraph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 xml:space="preserve">Secretary-Treasurer reviewed and commented on the May 31, 2018 Audited </w:t>
      </w:r>
      <w:r w:rsidR="0061536C">
        <w:rPr>
          <w:rFonts w:ascii="Arial" w:hAnsi="Arial" w:cs="Arial"/>
          <w:snapToGrid w:val="0"/>
          <w:sz w:val="20"/>
          <w:szCs w:val="20"/>
          <w:lang w:val="en-US"/>
        </w:rPr>
        <w:t>Financial</w:t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 xml:space="preserve"> Statements, including the Auditors Report.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 Biggest item noted was that this is the last year of payments to fulfill our $185,000 5-year commitment to U of A.  Kelly noted that U of A may still need some support (estimated at $20,000/year) to transition (up to 2 years) for current scholarships, following which U of A to have other funds to carry-on with scholarships.  FWCWS will then direct increased funds to the Endowment funds.</w:t>
      </w:r>
    </w:p>
    <w:p w14:paraId="3CBDB144" w14:textId="15377796" w:rsidR="005D32BC" w:rsidRPr="005D32BC" w:rsidRDefault="005D32BC" w:rsidP="00545B74">
      <w:pPr>
        <w:pStyle w:val="ListParagraph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74CC7">
        <w:rPr>
          <w:rFonts w:ascii="Arial" w:hAnsi="Arial" w:cs="Arial"/>
          <w:b/>
          <w:bCs/>
          <w:snapToGrid w:val="0"/>
          <w:sz w:val="20"/>
          <w:szCs w:val="20"/>
          <w:u w:val="single"/>
          <w:lang w:val="en-US"/>
        </w:rPr>
        <w:t>Motion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 xml:space="preserve">: 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The </w:t>
      </w:r>
      <w:r w:rsidR="0061536C">
        <w:rPr>
          <w:rFonts w:ascii="Arial" w:hAnsi="Arial" w:cs="Arial"/>
          <w:snapToGrid w:val="0"/>
          <w:sz w:val="20"/>
          <w:szCs w:val="20"/>
          <w:lang w:val="en-US"/>
        </w:rPr>
        <w:t>circulated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and presented 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 xml:space="preserve">2017 </w:t>
      </w:r>
      <w:r>
        <w:rPr>
          <w:rFonts w:ascii="Arial" w:hAnsi="Arial" w:cs="Arial"/>
          <w:snapToGrid w:val="0"/>
          <w:sz w:val="20"/>
          <w:szCs w:val="20"/>
          <w:lang w:val="en-US"/>
        </w:rPr>
        <w:t>Audited May 31, 2018 Financial Statements be accepted by the members.</w:t>
      </w:r>
    </w:p>
    <w:p w14:paraId="65026778" w14:textId="1F355B23" w:rsidR="005D32BC" w:rsidRPr="005D32BC" w:rsidRDefault="005D32BC" w:rsidP="00545B74">
      <w:pPr>
        <w:pStyle w:val="ListParagraph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bookmarkStart w:id="1" w:name="_Hlk24544573"/>
      <w:r w:rsidRPr="005D32BC">
        <w:rPr>
          <w:rFonts w:ascii="Arial" w:hAnsi="Arial" w:cs="Arial"/>
          <w:snapToGrid w:val="0"/>
          <w:sz w:val="20"/>
          <w:szCs w:val="20"/>
          <w:lang w:val="en-US"/>
        </w:rPr>
        <w:t>(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Rich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 xml:space="preserve"> / 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Lelacheur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>) Carried</w:t>
      </w:r>
    </w:p>
    <w:bookmarkEnd w:id="1"/>
    <w:p w14:paraId="343CC2FD" w14:textId="683CFA88" w:rsidR="008E0E71" w:rsidRDefault="008E0E71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C66E8B6" w14:textId="1330D860" w:rsidR="005D32BC" w:rsidRDefault="005D32BC" w:rsidP="00545B74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Appointment of the Auditor</w:t>
      </w:r>
    </w:p>
    <w:p w14:paraId="53E992B2" w14:textId="12B63A36" w:rsidR="005D32BC" w:rsidRDefault="005D32BC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74CC7">
        <w:rPr>
          <w:rFonts w:ascii="Arial" w:hAnsi="Arial" w:cs="Arial"/>
          <w:b/>
          <w:bCs/>
          <w:snapToGrid w:val="0"/>
          <w:sz w:val="20"/>
          <w:szCs w:val="20"/>
          <w:u w:val="single"/>
          <w:lang w:val="en-US"/>
        </w:rPr>
        <w:t>Motion</w:t>
      </w:r>
      <w:r>
        <w:rPr>
          <w:rFonts w:ascii="Arial" w:hAnsi="Arial" w:cs="Arial"/>
          <w:snapToGrid w:val="0"/>
          <w:sz w:val="20"/>
          <w:szCs w:val="20"/>
          <w:lang w:val="en-US"/>
        </w:rPr>
        <w:t>:  John Alcock be appointed as the Auditor for the 2019 Financial Statements.</w:t>
      </w:r>
    </w:p>
    <w:p w14:paraId="35974A68" w14:textId="44CFB2B5" w:rsidR="00B42640" w:rsidRPr="005D32BC" w:rsidRDefault="00B42640" w:rsidP="00545B74">
      <w:pPr>
        <w:pStyle w:val="ListParagraph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5D32BC">
        <w:rPr>
          <w:rFonts w:ascii="Arial" w:hAnsi="Arial" w:cs="Arial"/>
          <w:snapToGrid w:val="0"/>
          <w:sz w:val="20"/>
          <w:szCs w:val="20"/>
          <w:lang w:val="en-US"/>
        </w:rPr>
        <w:t>(</w:t>
      </w:r>
      <w:r>
        <w:rPr>
          <w:rFonts w:ascii="Arial" w:hAnsi="Arial" w:cs="Arial"/>
          <w:snapToGrid w:val="0"/>
          <w:sz w:val="20"/>
          <w:szCs w:val="20"/>
          <w:lang w:val="en-US"/>
        </w:rPr>
        <w:t>Rich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napToGrid w:val="0"/>
          <w:sz w:val="20"/>
          <w:szCs w:val="20"/>
          <w:lang w:val="en-US"/>
        </w:rPr>
        <w:t>Eurchuk</w:t>
      </w:r>
      <w:r w:rsidRPr="005D32BC">
        <w:rPr>
          <w:rFonts w:ascii="Arial" w:hAnsi="Arial" w:cs="Arial"/>
          <w:snapToGrid w:val="0"/>
          <w:sz w:val="20"/>
          <w:szCs w:val="20"/>
          <w:lang w:val="en-US"/>
        </w:rPr>
        <w:t>) Carried</w:t>
      </w:r>
    </w:p>
    <w:p w14:paraId="1967C133" w14:textId="79AD1B3E" w:rsidR="005D32BC" w:rsidRDefault="005D32BC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1A114578" w14:textId="304F57E8" w:rsidR="00BC4907" w:rsidRPr="00CA7A76" w:rsidRDefault="00F91E69" w:rsidP="00545B74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lastRenderedPageBreak/>
        <w:t>Business Arising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3889635D" w14:textId="65315323" w:rsidR="00F91E69" w:rsidRPr="005D32BC" w:rsidRDefault="005D32BC" w:rsidP="00545B74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None</w:t>
      </w:r>
    </w:p>
    <w:p w14:paraId="6FF1A436" w14:textId="77777777" w:rsidR="00714B68" w:rsidRPr="00CA7A76" w:rsidRDefault="00714B68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24359B30" w14:textId="01B2341B" w:rsidR="00714B68" w:rsidRPr="00CA7A76" w:rsidRDefault="00714B68" w:rsidP="00545B74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New 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Business.</w:t>
      </w:r>
    </w:p>
    <w:p w14:paraId="09B5B53D" w14:textId="01B65E32" w:rsidR="00044DCA" w:rsidRPr="00774CC7" w:rsidRDefault="00B42640" w:rsidP="00545B74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Wrestling Room – The new proposed facility is not likely to proceed.  U of A to stay in existing facility.  FWCWS will provide support for new mat cover.</w:t>
      </w:r>
    </w:p>
    <w:p w14:paraId="1AF69F75" w14:textId="77777777" w:rsidR="00BC4907" w:rsidRPr="00CA7A76" w:rsidRDefault="00BC4907" w:rsidP="00545B74">
      <w:pPr>
        <w:widowControl w:val="0"/>
        <w:tabs>
          <w:tab w:val="num" w:pos="284"/>
          <w:tab w:val="left" w:pos="1440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02500B1F" w14:textId="77777777" w:rsidR="00BC4907" w:rsidRPr="00CA7A76" w:rsidRDefault="0070110A" w:rsidP="00545B74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1440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Elections</w:t>
      </w:r>
      <w:r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 of </w:t>
      </w:r>
      <w:r w:rsidRPr="0070110A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Directors and Officers</w:t>
      </w:r>
      <w:r w:rsidR="00BC4907" w:rsidRPr="00CA7A76">
        <w:rPr>
          <w:rFonts w:ascii="Arial" w:hAnsi="Arial" w:cs="Arial"/>
          <w:snapToGrid w:val="0"/>
          <w:sz w:val="20"/>
          <w:szCs w:val="20"/>
          <w:lang w:val="en-US"/>
        </w:rPr>
        <w:t xml:space="preserve">: </w:t>
      </w:r>
    </w:p>
    <w:p w14:paraId="53C75FE7" w14:textId="61F57DE2" w:rsidR="0070110A" w:rsidRPr="00774CC7" w:rsidRDefault="0070110A" w:rsidP="00545B74">
      <w:pPr>
        <w:widowControl w:val="0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0110A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Determination on Number of Directors</w:t>
      </w:r>
      <w:r w:rsidR="00CA7A76"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.</w:t>
      </w:r>
    </w:p>
    <w:p w14:paraId="21EB3420" w14:textId="302477DF" w:rsidR="00774CC7" w:rsidRDefault="00774CC7" w:rsidP="00545B74">
      <w:pPr>
        <w:widowControl w:val="0"/>
        <w:tabs>
          <w:tab w:val="num" w:pos="284"/>
        </w:tabs>
        <w:ind w:left="284" w:hanging="284"/>
        <w:rPr>
          <w:rFonts w:ascii="Arial" w:eastAsiaTheme="majorEastAsia" w:hAnsi="Arial" w:cs="Arial"/>
          <w:bCs/>
          <w:iCs/>
          <w:sz w:val="20"/>
          <w:szCs w:val="20"/>
          <w:lang w:val="en-US"/>
        </w:rPr>
      </w:pPr>
      <w:r w:rsidRPr="00774CC7">
        <w:rPr>
          <w:rFonts w:ascii="Arial" w:eastAsiaTheme="majorEastAsia" w:hAnsi="Arial" w:cs="Arial"/>
          <w:b/>
          <w:iCs/>
          <w:sz w:val="20"/>
          <w:szCs w:val="20"/>
          <w:u w:val="single"/>
          <w:lang w:val="en-US"/>
        </w:rPr>
        <w:t>Motion</w:t>
      </w:r>
      <w:r>
        <w:rPr>
          <w:rFonts w:ascii="Arial" w:eastAsiaTheme="majorEastAsia" w:hAnsi="Arial" w:cs="Arial"/>
          <w:bCs/>
          <w:iCs/>
          <w:sz w:val="20"/>
          <w:szCs w:val="20"/>
          <w:lang w:val="en-US"/>
        </w:rPr>
        <w:t>:  The number of Directors be set at 5 plus one non-Director Casino Chair for the next fiscal year.</w:t>
      </w:r>
    </w:p>
    <w:p w14:paraId="5B92A63A" w14:textId="7FA6BB84" w:rsidR="00774CC7" w:rsidRDefault="00774CC7" w:rsidP="00545B74">
      <w:pPr>
        <w:widowControl w:val="0"/>
        <w:tabs>
          <w:tab w:val="num" w:pos="284"/>
        </w:tabs>
        <w:ind w:left="284" w:hanging="284"/>
        <w:rPr>
          <w:rFonts w:ascii="Arial" w:eastAsiaTheme="majorEastAsia" w:hAnsi="Arial" w:cs="Arial"/>
          <w:bCs/>
          <w:iCs/>
          <w:sz w:val="20"/>
          <w:szCs w:val="20"/>
          <w:lang w:val="en-US"/>
        </w:rPr>
      </w:pPr>
      <w:r>
        <w:rPr>
          <w:rFonts w:ascii="Arial" w:eastAsiaTheme="majorEastAsia" w:hAnsi="Arial" w:cs="Arial"/>
          <w:bCs/>
          <w:iCs/>
          <w:sz w:val="20"/>
          <w:szCs w:val="20"/>
          <w:lang w:val="en-US"/>
        </w:rPr>
        <w:t>(</w:t>
      </w:r>
      <w:r w:rsidR="00B42640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Dowbiggin</w:t>
      </w:r>
      <w:r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 /</w:t>
      </w:r>
      <w:r w:rsidR="00B42640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 Thresher</w:t>
      </w:r>
      <w:r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) Carried </w:t>
      </w:r>
    </w:p>
    <w:p w14:paraId="67EEA85C" w14:textId="49BDCC14" w:rsidR="0061536C" w:rsidRDefault="0061536C" w:rsidP="00545B74">
      <w:pPr>
        <w:widowControl w:val="0"/>
        <w:tabs>
          <w:tab w:val="num" w:pos="284"/>
        </w:tabs>
        <w:ind w:left="284" w:hanging="284"/>
        <w:rPr>
          <w:rFonts w:ascii="Arial" w:eastAsiaTheme="majorEastAsia" w:hAnsi="Arial" w:cs="Arial"/>
          <w:bCs/>
          <w:iCs/>
          <w:sz w:val="20"/>
          <w:szCs w:val="20"/>
          <w:lang w:val="en-US"/>
        </w:rPr>
      </w:pPr>
    </w:p>
    <w:p w14:paraId="05A6A798" w14:textId="44B7A1DC" w:rsidR="0061536C" w:rsidRDefault="0061536C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61536C">
        <w:rPr>
          <w:rFonts w:ascii="Arial" w:hAnsi="Arial" w:cs="Arial"/>
          <w:snapToGrid w:val="0"/>
          <w:sz w:val="20"/>
          <w:szCs w:val="20"/>
          <w:lang w:val="en-US"/>
        </w:rPr>
        <w:t>Russ Pawl</w:t>
      </w:r>
      <w:r>
        <w:rPr>
          <w:rFonts w:ascii="Arial" w:hAnsi="Arial" w:cs="Arial"/>
          <w:snapToGrid w:val="0"/>
          <w:sz w:val="20"/>
          <w:szCs w:val="20"/>
          <w:lang w:val="en-US"/>
        </w:rPr>
        <w:t>y</w:t>
      </w:r>
      <w:r w:rsidRPr="0061536C">
        <w:rPr>
          <w:rFonts w:ascii="Arial" w:hAnsi="Arial" w:cs="Arial"/>
          <w:snapToGrid w:val="0"/>
          <w:sz w:val="20"/>
          <w:szCs w:val="20"/>
          <w:lang w:val="en-US"/>
        </w:rPr>
        <w:t>k handed the Chair to Bill Dowbiggin for the elections.</w:t>
      </w:r>
    </w:p>
    <w:p w14:paraId="71C064BE" w14:textId="77777777" w:rsidR="0061536C" w:rsidRPr="0061536C" w:rsidRDefault="0061536C" w:rsidP="00545B74">
      <w:pPr>
        <w:pStyle w:val="ListParagraph"/>
        <w:widowControl w:val="0"/>
        <w:tabs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22B7113D" w14:textId="52224512" w:rsidR="00BC4907" w:rsidRPr="00CA7A76" w:rsidRDefault="00BC4907" w:rsidP="00545B74">
      <w:pPr>
        <w:widowControl w:val="0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President &amp; 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 xml:space="preserve"> – Russ </w:t>
      </w:r>
      <w:r w:rsidR="0061536C">
        <w:rPr>
          <w:rFonts w:ascii="Arial" w:hAnsi="Arial" w:cs="Arial"/>
          <w:snapToGrid w:val="0"/>
          <w:sz w:val="20"/>
          <w:szCs w:val="20"/>
          <w:lang w:val="en-US"/>
        </w:rPr>
        <w:t>Pawlyk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was nominated and acclaimed President &amp; Director.</w:t>
      </w:r>
    </w:p>
    <w:p w14:paraId="2B421FD9" w14:textId="7AC5E087" w:rsidR="00774CC7" w:rsidRPr="00CA7A76" w:rsidRDefault="00BC4907" w:rsidP="00545B74">
      <w:pPr>
        <w:widowControl w:val="0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Vice-President &amp; 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>Vang Ioannides was nominated and acclaimed President.</w:t>
      </w:r>
    </w:p>
    <w:p w14:paraId="6B106F70" w14:textId="0388CEE1" w:rsidR="00774CC7" w:rsidRPr="00CA7A76" w:rsidRDefault="00BC4907" w:rsidP="00545B74">
      <w:pPr>
        <w:widowControl w:val="0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Secretary-Treasurer &amp; 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>Kelly Rich was nominated and acclaimed as Secretary-Treasurer &amp; Director.</w:t>
      </w:r>
    </w:p>
    <w:p w14:paraId="7EE16610" w14:textId="1CEF87D1" w:rsidR="00774CC7" w:rsidRPr="00CA7A76" w:rsidRDefault="00BC4907" w:rsidP="00545B74">
      <w:pPr>
        <w:widowControl w:val="0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>Al Boychuk and Jerry Derewonko were nominated and acclaimed as Directors.</w:t>
      </w:r>
    </w:p>
    <w:p w14:paraId="38DBA608" w14:textId="7CE5CA86" w:rsidR="00BC4907" w:rsidRDefault="00774CC7" w:rsidP="00545B74">
      <w:pPr>
        <w:widowControl w:val="0"/>
        <w:numPr>
          <w:ilvl w:val="2"/>
          <w:numId w:val="21"/>
        </w:numPr>
        <w:tabs>
          <w:tab w:val="clear" w:pos="2340"/>
          <w:tab w:val="num" w:pos="284"/>
          <w:tab w:val="left" w:pos="1440"/>
          <w:tab w:val="num" w:pos="2552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Owen Dawkins was nominated and acclaimed as the Casino Chair (Non-Director)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1697807A" w14:textId="77777777" w:rsidR="0061536C" w:rsidRDefault="0061536C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980838C" w14:textId="553F8AA2" w:rsidR="0061536C" w:rsidRPr="00CA7A76" w:rsidRDefault="0061536C" w:rsidP="00545B74">
      <w:pPr>
        <w:widowControl w:val="0"/>
        <w:tabs>
          <w:tab w:val="num" w:pos="284"/>
          <w:tab w:val="left" w:pos="144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Bill Dowbiggin returned the C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h</w:t>
      </w:r>
      <w:r>
        <w:rPr>
          <w:rFonts w:ascii="Arial" w:hAnsi="Arial" w:cs="Arial"/>
          <w:snapToGrid w:val="0"/>
          <w:sz w:val="20"/>
          <w:szCs w:val="20"/>
          <w:lang w:val="en-US"/>
        </w:rPr>
        <w:t>air to Russ Pawlyk.</w:t>
      </w:r>
    </w:p>
    <w:p w14:paraId="2D95B1AC" w14:textId="77777777" w:rsidR="00431C1E" w:rsidRPr="00CA7A76" w:rsidRDefault="00431C1E" w:rsidP="00545B74">
      <w:pPr>
        <w:tabs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62CDD32C" w14:textId="77777777" w:rsidR="00F91E69" w:rsidRPr="00CA7A76" w:rsidRDefault="00F91E69" w:rsidP="00545B74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1440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Adjournment</w:t>
      </w:r>
    </w:p>
    <w:p w14:paraId="0D2B27F6" w14:textId="57B41002" w:rsidR="005C6DAC" w:rsidRDefault="00F91E69" w:rsidP="00545B74">
      <w:pPr>
        <w:pStyle w:val="ListParagraph"/>
        <w:widowControl w:val="0"/>
        <w:numPr>
          <w:ilvl w:val="0"/>
          <w:numId w:val="20"/>
        </w:numPr>
        <w:tabs>
          <w:tab w:val="num" w:pos="284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Next Meeting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– Next meeting will be called at the direction of the Executive Committee.</w:t>
      </w:r>
    </w:p>
    <w:p w14:paraId="18435C24" w14:textId="5378DB6A" w:rsidR="0061536C" w:rsidRDefault="00774CC7" w:rsidP="00545B74">
      <w:pPr>
        <w:pStyle w:val="ListParagraph"/>
        <w:widowControl w:val="0"/>
        <w:numPr>
          <w:ilvl w:val="0"/>
          <w:numId w:val="20"/>
        </w:numPr>
        <w:tabs>
          <w:tab w:val="num" w:pos="284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74CC7">
        <w:rPr>
          <w:rFonts w:ascii="Arial" w:hAnsi="Arial" w:cs="Arial"/>
          <w:b/>
          <w:bCs/>
          <w:snapToGrid w:val="0"/>
          <w:sz w:val="20"/>
          <w:szCs w:val="20"/>
          <w:u w:val="single"/>
          <w:lang w:val="en-US"/>
        </w:rPr>
        <w:t>Motion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: To terminate the meeting at </w:t>
      </w:r>
      <w:r w:rsidR="00545B74">
        <w:rPr>
          <w:rFonts w:ascii="Arial" w:hAnsi="Arial" w:cs="Arial"/>
          <w:snapToGrid w:val="0"/>
          <w:sz w:val="20"/>
          <w:szCs w:val="20"/>
          <w:lang w:val="en-US"/>
        </w:rPr>
        <w:t>7</w:t>
      </w:r>
      <w:r>
        <w:rPr>
          <w:rFonts w:ascii="Arial" w:hAnsi="Arial" w:cs="Arial"/>
          <w:snapToGrid w:val="0"/>
          <w:sz w:val="20"/>
          <w:szCs w:val="20"/>
          <w:lang w:val="en-US"/>
        </w:rPr>
        <w:t>:</w:t>
      </w:r>
      <w:r w:rsidR="00545B74">
        <w:rPr>
          <w:rFonts w:ascii="Arial" w:hAnsi="Arial" w:cs="Arial"/>
          <w:snapToGrid w:val="0"/>
          <w:sz w:val="20"/>
          <w:szCs w:val="20"/>
          <w:lang w:val="en-US"/>
        </w:rPr>
        <w:t>01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PM</w:t>
      </w:r>
      <w:r w:rsidR="0061536C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31D6F525" w14:textId="5E864952" w:rsidR="00774CC7" w:rsidRDefault="0061536C" w:rsidP="00545B74">
      <w:pPr>
        <w:pStyle w:val="ListParagraph"/>
        <w:widowControl w:val="0"/>
        <w:tabs>
          <w:tab w:val="num" w:pos="284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(Boychuk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/ Thresher</w:t>
      </w:r>
      <w:r>
        <w:rPr>
          <w:rFonts w:ascii="Arial" w:hAnsi="Arial" w:cs="Arial"/>
          <w:snapToGrid w:val="0"/>
          <w:sz w:val="20"/>
          <w:szCs w:val="20"/>
          <w:lang w:val="en-US"/>
        </w:rPr>
        <w:t>)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Carried</w:t>
      </w:r>
      <w:r w:rsidR="00B42640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60B7CA7E" w14:textId="05E03FB5" w:rsidR="00545B74" w:rsidRDefault="00545B74" w:rsidP="00545B74">
      <w:pPr>
        <w:pStyle w:val="ListParagraph"/>
        <w:widowControl w:val="0"/>
        <w:tabs>
          <w:tab w:val="num" w:pos="284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06F8C6DE" w14:textId="5AD2664C" w:rsidR="00545B74" w:rsidRPr="00CA7A76" w:rsidRDefault="00545B74" w:rsidP="00545B74">
      <w:pPr>
        <w:pStyle w:val="ListParagraph"/>
        <w:widowControl w:val="0"/>
        <w:tabs>
          <w:tab w:val="num" w:pos="284"/>
          <w:tab w:val="left" w:pos="2160"/>
        </w:tabs>
        <w:ind w:left="284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DINNER</w:t>
      </w:r>
      <w:bookmarkStart w:id="2" w:name="_GoBack"/>
      <w:bookmarkEnd w:id="2"/>
    </w:p>
    <w:sectPr w:rsidR="00545B74" w:rsidRPr="00CA7A76" w:rsidSect="00727C3A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3D0F" w14:textId="77777777" w:rsidR="00B937BB" w:rsidRDefault="00B937BB" w:rsidP="0024376E">
      <w:r>
        <w:separator/>
      </w:r>
    </w:p>
  </w:endnote>
  <w:endnote w:type="continuationSeparator" w:id="0">
    <w:p w14:paraId="68FB8739" w14:textId="77777777" w:rsidR="00B937BB" w:rsidRDefault="00B937BB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21E5" w14:textId="77777777" w:rsidR="00C94B35" w:rsidRDefault="00C94B35" w:rsidP="0027566D">
    <w:pPr>
      <w:pStyle w:val="Footer"/>
      <w:tabs>
        <w:tab w:val="clear" w:pos="4680"/>
        <w:tab w:val="clear" w:pos="9360"/>
        <w:tab w:val="center" w:pos="3600"/>
        <w:tab w:val="center" w:pos="7088"/>
        <w:tab w:val="center" w:pos="9639"/>
        <w:tab w:val="right" w:pos="10773"/>
      </w:tabs>
    </w:pPr>
    <w:r>
      <w:rPr>
        <w:rFonts w:ascii="Arial" w:hAnsi="Arial" w:cs="Arial"/>
        <w:noProof/>
        <w:sz w:val="22"/>
        <w:szCs w:val="22"/>
        <w:lang w:eastAsia="en-CA"/>
      </w:rPr>
      <w:drawing>
        <wp:inline distT="0" distB="0" distL="0" distR="0" wp14:anchorId="6666C2A4" wp14:editId="0F46095D">
          <wp:extent cx="476250" cy="800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0CE1F959" wp14:editId="54278686">
          <wp:extent cx="685800" cy="790575"/>
          <wp:effectExtent l="0" t="0" r="0" b="9525"/>
          <wp:docPr id="4" name="Picture 4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0B60AF8E" wp14:editId="173B8B24">
          <wp:extent cx="614198" cy="809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566D">
      <w:tab/>
    </w:r>
    <w:r w:rsidR="0027566D">
      <w:rPr>
        <w:noProof/>
        <w:lang w:eastAsia="en-CA"/>
      </w:rPr>
      <w:drawing>
        <wp:inline distT="0" distB="0" distL="0" distR="0" wp14:anchorId="6255B287" wp14:editId="0CAEC5B4">
          <wp:extent cx="904240" cy="882345"/>
          <wp:effectExtent l="0" t="0" r="0" b="0"/>
          <wp:docPr id="2" name="Picture 2" descr="C:\Users\K\AppData\Local\Microsoft\Windows\INetCache\Content.Word\wrestling logo_D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\AppData\Local\Microsoft\Windows\INetCache\Content.Word\wrestling logo_Da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675" cy="898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D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7DBE" w14:textId="77777777" w:rsidR="00B937BB" w:rsidRDefault="00B937BB" w:rsidP="0024376E">
      <w:r>
        <w:separator/>
      </w:r>
    </w:p>
  </w:footnote>
  <w:footnote w:type="continuationSeparator" w:id="0">
    <w:p w14:paraId="45DED48E" w14:textId="77777777" w:rsidR="00B937BB" w:rsidRDefault="00B937BB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411"/>
    <w:multiLevelType w:val="hybridMultilevel"/>
    <w:tmpl w:val="17BCEB0C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E49"/>
    <w:multiLevelType w:val="hybridMultilevel"/>
    <w:tmpl w:val="04F6965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34F0F"/>
    <w:multiLevelType w:val="hybridMultilevel"/>
    <w:tmpl w:val="652A6D1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176BD6"/>
    <w:multiLevelType w:val="hybridMultilevel"/>
    <w:tmpl w:val="59CC6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02609"/>
    <w:multiLevelType w:val="hybridMultilevel"/>
    <w:tmpl w:val="09EC175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27CEB"/>
    <w:multiLevelType w:val="hybridMultilevel"/>
    <w:tmpl w:val="4A1C6B3C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E666C4"/>
    <w:multiLevelType w:val="multilevel"/>
    <w:tmpl w:val="778CD9B0"/>
    <w:lvl w:ilvl="0">
      <w:start w:val="1"/>
      <w:numFmt w:val="upperRoman"/>
      <w:lvlText w:val="Article %1."/>
      <w:lvlJc w:val="left"/>
      <w:pPr>
        <w:ind w:left="90" w:firstLine="0"/>
      </w:pPr>
      <w:rPr>
        <w:rFonts w:ascii="Arial Narrow" w:hAnsi="Arial Narrow" w:hint="default"/>
        <w:b w:val="0"/>
        <w:sz w:val="16"/>
        <w:szCs w:val="16"/>
      </w:rPr>
    </w:lvl>
    <w:lvl w:ilvl="1">
      <w:start w:val="1"/>
      <w:numFmt w:val="decimalZero"/>
      <w:isLgl/>
      <w:lvlText w:val="Section %1.%2"/>
      <w:lvlJc w:val="left"/>
      <w:pPr>
        <w:ind w:left="90" w:firstLine="0"/>
      </w:pPr>
      <w:rPr>
        <w:rFonts w:ascii="Arial Narrow" w:hAnsi="Arial Narrow" w:hint="default"/>
        <w:sz w:val="16"/>
        <w:szCs w:val="16"/>
      </w:rPr>
    </w:lvl>
    <w:lvl w:ilvl="2">
      <w:start w:val="1"/>
      <w:numFmt w:val="lowerLetter"/>
      <w:lvlText w:val="(%3)"/>
      <w:lvlJc w:val="left"/>
      <w:pPr>
        <w:ind w:left="1962" w:hanging="432"/>
      </w:pPr>
    </w:lvl>
    <w:lvl w:ilvl="3">
      <w:start w:val="1"/>
      <w:numFmt w:val="decimal"/>
      <w:lvlText w:val="%4."/>
      <w:lvlJc w:val="left"/>
      <w:pPr>
        <w:ind w:left="954" w:hanging="144"/>
      </w:pPr>
    </w:lvl>
    <w:lvl w:ilvl="4">
      <w:start w:val="1"/>
      <w:numFmt w:val="decimal"/>
      <w:lvlText w:val="%5)"/>
      <w:lvlJc w:val="left"/>
      <w:pPr>
        <w:ind w:left="1098" w:hanging="432"/>
      </w:pPr>
    </w:lvl>
    <w:lvl w:ilvl="5">
      <w:start w:val="1"/>
      <w:numFmt w:val="lowerLetter"/>
      <w:lvlText w:val="%6)"/>
      <w:lvlJc w:val="left"/>
      <w:pPr>
        <w:ind w:left="1242" w:hanging="432"/>
      </w:pPr>
    </w:lvl>
    <w:lvl w:ilvl="6">
      <w:start w:val="1"/>
      <w:numFmt w:val="lowerRoman"/>
      <w:lvlText w:val="%7)"/>
      <w:lvlJc w:val="right"/>
      <w:pPr>
        <w:ind w:left="1386" w:hanging="288"/>
      </w:pPr>
    </w:lvl>
    <w:lvl w:ilvl="7">
      <w:start w:val="1"/>
      <w:numFmt w:val="lowerLetter"/>
      <w:lvlText w:val="%8."/>
      <w:lvlJc w:val="left"/>
      <w:pPr>
        <w:ind w:left="1530" w:hanging="432"/>
      </w:pPr>
    </w:lvl>
    <w:lvl w:ilvl="8">
      <w:start w:val="1"/>
      <w:numFmt w:val="lowerRoman"/>
      <w:lvlText w:val="%9."/>
      <w:lvlJc w:val="right"/>
      <w:pPr>
        <w:ind w:left="1674" w:hanging="144"/>
      </w:pPr>
    </w:lvl>
  </w:abstractNum>
  <w:abstractNum w:abstractNumId="19" w15:restartNumberingAfterBreak="0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64BC4"/>
    <w:multiLevelType w:val="hybridMultilevel"/>
    <w:tmpl w:val="D7DA8882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C85F10"/>
    <w:multiLevelType w:val="multilevel"/>
    <w:tmpl w:val="52F05578"/>
    <w:lvl w:ilvl="0">
      <w:start w:val="1"/>
      <w:numFmt w:val="upperRoman"/>
      <w:lvlText w:val="Article %1."/>
      <w:lvlJc w:val="left"/>
      <w:pPr>
        <w:ind w:left="90" w:firstLine="0"/>
      </w:pPr>
      <w:rPr>
        <w:rFonts w:ascii="Arial Narrow" w:hAnsi="Arial Narrow" w:hint="default"/>
        <w:b w:val="0"/>
        <w:sz w:val="16"/>
        <w:szCs w:val="16"/>
      </w:rPr>
    </w:lvl>
    <w:lvl w:ilvl="1">
      <w:start w:val="1"/>
      <w:numFmt w:val="decimalZero"/>
      <w:isLgl/>
      <w:lvlText w:val="Section %1.%2"/>
      <w:lvlJc w:val="left"/>
      <w:pPr>
        <w:ind w:left="90" w:firstLine="0"/>
      </w:pPr>
      <w:rPr>
        <w:rFonts w:ascii="Arial Narrow" w:hAnsi="Arial Narrow" w:hint="default"/>
        <w:sz w:val="16"/>
        <w:szCs w:val="16"/>
      </w:rPr>
    </w:lvl>
    <w:lvl w:ilvl="2">
      <w:start w:val="1"/>
      <w:numFmt w:val="lowerLetter"/>
      <w:lvlText w:val="(%3)"/>
      <w:lvlJc w:val="left"/>
      <w:pPr>
        <w:ind w:left="1962" w:hanging="432"/>
      </w:pPr>
    </w:lvl>
    <w:lvl w:ilvl="3">
      <w:start w:val="1"/>
      <w:numFmt w:val="bullet"/>
      <w:lvlText w:val=""/>
      <w:lvlJc w:val="left"/>
      <w:pPr>
        <w:ind w:left="1854" w:hanging="144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ind w:left="1098" w:hanging="432"/>
      </w:pPr>
    </w:lvl>
    <w:lvl w:ilvl="5">
      <w:start w:val="1"/>
      <w:numFmt w:val="lowerLetter"/>
      <w:lvlText w:val="%6)"/>
      <w:lvlJc w:val="left"/>
      <w:pPr>
        <w:ind w:left="1242" w:hanging="432"/>
      </w:pPr>
    </w:lvl>
    <w:lvl w:ilvl="6">
      <w:start w:val="1"/>
      <w:numFmt w:val="lowerRoman"/>
      <w:lvlText w:val="%7)"/>
      <w:lvlJc w:val="right"/>
      <w:pPr>
        <w:ind w:left="1386" w:hanging="288"/>
      </w:pPr>
    </w:lvl>
    <w:lvl w:ilvl="7">
      <w:start w:val="1"/>
      <w:numFmt w:val="lowerLetter"/>
      <w:lvlText w:val="%8."/>
      <w:lvlJc w:val="left"/>
      <w:pPr>
        <w:ind w:left="1530" w:hanging="432"/>
      </w:pPr>
    </w:lvl>
    <w:lvl w:ilvl="8">
      <w:start w:val="1"/>
      <w:numFmt w:val="lowerRoman"/>
      <w:lvlText w:val="%9."/>
      <w:lvlJc w:val="right"/>
      <w:pPr>
        <w:ind w:left="1674" w:hanging="144"/>
      </w:pPr>
    </w:lvl>
  </w:abstractNum>
  <w:abstractNum w:abstractNumId="22" w15:restartNumberingAfterBreak="0">
    <w:nsid w:val="5F1D35D0"/>
    <w:multiLevelType w:val="hybridMultilevel"/>
    <w:tmpl w:val="042419CC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432E1"/>
    <w:multiLevelType w:val="hybridMultilevel"/>
    <w:tmpl w:val="D7F09376"/>
    <w:lvl w:ilvl="0" w:tplc="FB3EFC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2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16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</w:num>
  <w:num w:numId="20">
    <w:abstractNumId w:val="17"/>
  </w:num>
  <w:num w:numId="21">
    <w:abstractNumId w:val="7"/>
  </w:num>
  <w:num w:numId="22">
    <w:abstractNumId w:val="18"/>
  </w:num>
  <w:num w:numId="23">
    <w:abstractNumId w:val="21"/>
  </w:num>
  <w:num w:numId="24">
    <w:abstractNumId w:val="12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04"/>
    <w:rsid w:val="00044DCA"/>
    <w:rsid w:val="000535C5"/>
    <w:rsid w:val="000D148B"/>
    <w:rsid w:val="0017221F"/>
    <w:rsid w:val="001D37F2"/>
    <w:rsid w:val="001E17C0"/>
    <w:rsid w:val="001F3E58"/>
    <w:rsid w:val="00212BBF"/>
    <w:rsid w:val="00223114"/>
    <w:rsid w:val="00241383"/>
    <w:rsid w:val="0024376E"/>
    <w:rsid w:val="0027566D"/>
    <w:rsid w:val="002A3930"/>
    <w:rsid w:val="002C6DAE"/>
    <w:rsid w:val="00331FA2"/>
    <w:rsid w:val="00362404"/>
    <w:rsid w:val="00407D90"/>
    <w:rsid w:val="00422001"/>
    <w:rsid w:val="00431C1E"/>
    <w:rsid w:val="004602A0"/>
    <w:rsid w:val="0054268A"/>
    <w:rsid w:val="00545B74"/>
    <w:rsid w:val="0054653B"/>
    <w:rsid w:val="005520F2"/>
    <w:rsid w:val="0055593A"/>
    <w:rsid w:val="005C6DAC"/>
    <w:rsid w:val="005D32BC"/>
    <w:rsid w:val="00611528"/>
    <w:rsid w:val="0061536C"/>
    <w:rsid w:val="006463FE"/>
    <w:rsid w:val="0066231B"/>
    <w:rsid w:val="006B0799"/>
    <w:rsid w:val="006B26BC"/>
    <w:rsid w:val="0070110A"/>
    <w:rsid w:val="00714B68"/>
    <w:rsid w:val="00727C3A"/>
    <w:rsid w:val="00736DED"/>
    <w:rsid w:val="00757E94"/>
    <w:rsid w:val="00774CC7"/>
    <w:rsid w:val="007E0AA8"/>
    <w:rsid w:val="007F7364"/>
    <w:rsid w:val="0084280D"/>
    <w:rsid w:val="0084648A"/>
    <w:rsid w:val="00896318"/>
    <w:rsid w:val="008A69CA"/>
    <w:rsid w:val="008E0E71"/>
    <w:rsid w:val="008E563A"/>
    <w:rsid w:val="008F0CD2"/>
    <w:rsid w:val="00907A21"/>
    <w:rsid w:val="00923CCE"/>
    <w:rsid w:val="009579FE"/>
    <w:rsid w:val="00982085"/>
    <w:rsid w:val="00996272"/>
    <w:rsid w:val="00A93E65"/>
    <w:rsid w:val="00AE3D5A"/>
    <w:rsid w:val="00AF0790"/>
    <w:rsid w:val="00B42640"/>
    <w:rsid w:val="00B51EAF"/>
    <w:rsid w:val="00B747C0"/>
    <w:rsid w:val="00B81B83"/>
    <w:rsid w:val="00B937BB"/>
    <w:rsid w:val="00BC4907"/>
    <w:rsid w:val="00BD0363"/>
    <w:rsid w:val="00BF579E"/>
    <w:rsid w:val="00C94B35"/>
    <w:rsid w:val="00CA7A76"/>
    <w:rsid w:val="00CB5F43"/>
    <w:rsid w:val="00D871E7"/>
    <w:rsid w:val="00EC1824"/>
    <w:rsid w:val="00F13D35"/>
    <w:rsid w:val="00F3117A"/>
    <w:rsid w:val="00F44952"/>
    <w:rsid w:val="00F91E69"/>
    <w:rsid w:val="00FA57E6"/>
    <w:rsid w:val="00FA6A45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AEA5E"/>
  <w15:docId w15:val="{B039400C-54F4-4B98-96FE-F24EF02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F91E69"/>
    <w:rPr>
      <w:rFonts w:ascii="Copperplate Gothic Bold" w:hAnsi="Copperplate Gothic Bold"/>
      <w:sz w:val="28"/>
      <w:szCs w:val="24"/>
      <w:u w:val="single"/>
      <w:lang w:val="en-CA"/>
    </w:rPr>
  </w:style>
  <w:style w:type="table" w:styleId="TableGrid">
    <w:name w:val="Table Grid"/>
    <w:basedOn w:val="TableNormal"/>
    <w:uiPriority w:val="59"/>
    <w:rsid w:val="005D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K. Rich</cp:lastModifiedBy>
  <cp:revision>2</cp:revision>
  <cp:lastPrinted>2013-06-12T21:57:00Z</cp:lastPrinted>
  <dcterms:created xsi:type="dcterms:W3CDTF">2019-11-13T20:50:00Z</dcterms:created>
  <dcterms:modified xsi:type="dcterms:W3CDTF">2019-11-13T20:50:00Z</dcterms:modified>
</cp:coreProperties>
</file>