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DDCB" w14:textId="77777777" w:rsidR="00EB21B1" w:rsidRPr="00EB21B1" w:rsidRDefault="00EB21B1" w:rsidP="00EB21B1">
      <w:pPr>
        <w:spacing w:after="0" w:line="240" w:lineRule="auto"/>
        <w:contextualSpacing/>
        <w:jc w:val="center"/>
        <w:rPr>
          <w:rFonts w:ascii="Calibri" w:eastAsia="Calibri" w:hAnsi="Calibri" w:cs="Times New Roman"/>
          <w:sz w:val="24"/>
          <w:lang w:bidi="en-US"/>
        </w:rPr>
      </w:pPr>
      <w:r w:rsidRPr="00EB21B1">
        <w:rPr>
          <w:rFonts w:ascii="Calibri" w:eastAsia="Calibri" w:hAnsi="Calibri" w:cs="Times New Roman"/>
          <w:noProof/>
          <w:sz w:val="24"/>
          <w:lang w:bidi="en-US"/>
        </w:rPr>
        <w:drawing>
          <wp:inline distT="0" distB="0" distL="0" distR="0" wp14:anchorId="6DEEF889" wp14:editId="03C19557">
            <wp:extent cx="27051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705100" cy="2286000"/>
                    </a:xfrm>
                    <a:prstGeom prst="rect">
                      <a:avLst/>
                    </a:prstGeom>
                  </pic:spPr>
                </pic:pic>
              </a:graphicData>
            </a:graphic>
          </wp:inline>
        </w:drawing>
      </w:r>
    </w:p>
    <w:p w14:paraId="626B9E9E"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55B1067D"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0352C341"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19193FED"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78B61A1F"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7D1522DA"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2EE6EE52"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6C5193A2"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10999182"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6E6FF22E"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57AAB343" w14:textId="7A01C2C3" w:rsidR="00EB21B1" w:rsidRDefault="00EB21B1" w:rsidP="00EB21B1">
      <w:pPr>
        <w:spacing w:after="0" w:line="240" w:lineRule="auto"/>
        <w:contextualSpacing/>
        <w:rPr>
          <w:rFonts w:ascii="Calibri" w:eastAsia="Calibri" w:hAnsi="Calibri" w:cs="Times New Roman"/>
          <w:sz w:val="48"/>
          <w:szCs w:val="48"/>
          <w:lang w:bidi="en-US"/>
        </w:rPr>
      </w:pPr>
    </w:p>
    <w:p w14:paraId="4AAC088D" w14:textId="4E34326B" w:rsidR="00EB21B1" w:rsidRDefault="00EB21B1" w:rsidP="00EB21B1">
      <w:pPr>
        <w:spacing w:after="0" w:line="240" w:lineRule="auto"/>
        <w:contextualSpacing/>
        <w:rPr>
          <w:rFonts w:ascii="Calibri" w:eastAsia="Calibri" w:hAnsi="Calibri" w:cs="Times New Roman"/>
          <w:sz w:val="48"/>
          <w:szCs w:val="48"/>
          <w:lang w:bidi="en-US"/>
        </w:rPr>
      </w:pPr>
    </w:p>
    <w:p w14:paraId="437F10AF" w14:textId="7CAFE3EF" w:rsidR="00EB21B1" w:rsidRDefault="00EB21B1" w:rsidP="00EB21B1">
      <w:pPr>
        <w:spacing w:after="0" w:line="240" w:lineRule="auto"/>
        <w:contextualSpacing/>
        <w:rPr>
          <w:rFonts w:ascii="Calibri" w:eastAsia="Calibri" w:hAnsi="Calibri" w:cs="Times New Roman"/>
          <w:sz w:val="48"/>
          <w:szCs w:val="48"/>
          <w:lang w:bidi="en-US"/>
        </w:rPr>
      </w:pPr>
    </w:p>
    <w:p w14:paraId="44D0E2B0"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p>
    <w:p w14:paraId="1C954F22" w14:textId="77777777" w:rsidR="00EB21B1" w:rsidRPr="00EB21B1" w:rsidRDefault="00EB21B1" w:rsidP="00EB21B1">
      <w:pPr>
        <w:spacing w:after="0" w:line="240" w:lineRule="auto"/>
        <w:contextualSpacing/>
        <w:rPr>
          <w:rFonts w:ascii="Calibri" w:eastAsia="Calibri" w:hAnsi="Calibri" w:cs="Times New Roman"/>
          <w:sz w:val="48"/>
          <w:szCs w:val="48"/>
          <w:lang w:bidi="en-US"/>
        </w:rPr>
      </w:pPr>
      <w:r w:rsidRPr="00EB21B1">
        <w:rPr>
          <w:rFonts w:ascii="Calibri" w:eastAsia="Calibri" w:hAnsi="Calibri" w:cs="Times New Roman"/>
          <w:sz w:val="48"/>
          <w:szCs w:val="48"/>
          <w:lang w:bidi="en-US"/>
        </w:rPr>
        <w:t>Complaints &amp; Discipline Policy</w:t>
      </w:r>
    </w:p>
    <w:p w14:paraId="270992FC" w14:textId="77777777" w:rsidR="00EB21B1" w:rsidRPr="00EB21B1" w:rsidRDefault="00EB21B1" w:rsidP="00EB21B1">
      <w:pPr>
        <w:spacing w:after="0" w:line="240" w:lineRule="auto"/>
        <w:contextualSpacing/>
        <w:rPr>
          <w:rFonts w:ascii="Calibri" w:eastAsia="Calibri" w:hAnsi="Calibri" w:cs="Times New Roman"/>
          <w:lang w:bidi="en-US"/>
        </w:rPr>
      </w:pPr>
    </w:p>
    <w:tbl>
      <w:tblPr>
        <w:tblStyle w:val="TableGrid"/>
        <w:tblW w:w="10208" w:type="dxa"/>
        <w:tblLayout w:type="fixed"/>
        <w:tblLook w:val="04A0" w:firstRow="1" w:lastRow="0" w:firstColumn="1" w:lastColumn="0" w:noHBand="0" w:noVBand="1"/>
      </w:tblPr>
      <w:tblGrid>
        <w:gridCol w:w="2552"/>
        <w:gridCol w:w="2552"/>
        <w:gridCol w:w="2552"/>
        <w:gridCol w:w="2552"/>
      </w:tblGrid>
      <w:tr w:rsidR="00EB21B1" w:rsidRPr="00EB21B1" w14:paraId="2314E9EB" w14:textId="77777777" w:rsidTr="003B52A6">
        <w:tc>
          <w:tcPr>
            <w:tcW w:w="10208" w:type="dxa"/>
            <w:gridSpan w:val="4"/>
            <w:shd w:val="clear" w:color="auto" w:fill="D9D9D9" w:themeFill="background1" w:themeFillShade="D9"/>
          </w:tcPr>
          <w:p w14:paraId="355899E6" w14:textId="77777777" w:rsidR="00EB21B1" w:rsidRPr="00EB21B1" w:rsidRDefault="00EB21B1" w:rsidP="00EB21B1">
            <w:pPr>
              <w:rPr>
                <w:rFonts w:cstheme="minorHAnsi"/>
                <w:b/>
                <w:color w:val="000000"/>
              </w:rPr>
            </w:pPr>
            <w:r w:rsidRPr="00EB21B1">
              <w:rPr>
                <w:rFonts w:cstheme="minorHAnsi"/>
                <w:b/>
                <w:color w:val="000000"/>
              </w:rPr>
              <w:t>Policy History</w:t>
            </w:r>
          </w:p>
        </w:tc>
      </w:tr>
      <w:tr w:rsidR="00EB21B1" w:rsidRPr="00EB21B1" w14:paraId="395694FC" w14:textId="77777777" w:rsidTr="003B52A6">
        <w:tc>
          <w:tcPr>
            <w:tcW w:w="2552" w:type="dxa"/>
          </w:tcPr>
          <w:p w14:paraId="745E9C48" w14:textId="77777777" w:rsidR="00EB21B1" w:rsidRPr="00EB21B1" w:rsidRDefault="00EB21B1" w:rsidP="00EB21B1">
            <w:pPr>
              <w:rPr>
                <w:rFonts w:cstheme="minorHAnsi"/>
                <w:color w:val="000000"/>
              </w:rPr>
            </w:pPr>
            <w:r w:rsidRPr="00EB21B1">
              <w:rPr>
                <w:rFonts w:cstheme="minorHAnsi"/>
                <w:color w:val="000000"/>
                <w:lang w:bidi="en-US"/>
              </w:rPr>
              <w:t>Approved</w:t>
            </w:r>
          </w:p>
        </w:tc>
        <w:tc>
          <w:tcPr>
            <w:tcW w:w="2552" w:type="dxa"/>
          </w:tcPr>
          <w:p w14:paraId="6C9E7409" w14:textId="789DC68D" w:rsidR="00EB21B1" w:rsidRPr="00EB21B1" w:rsidRDefault="00E1023E" w:rsidP="00EB21B1">
            <w:pPr>
              <w:rPr>
                <w:rFonts w:cstheme="minorHAnsi"/>
                <w:b/>
                <w:color w:val="000000"/>
              </w:rPr>
            </w:pPr>
            <w:r>
              <w:rPr>
                <w:rFonts w:cstheme="minorHAnsi"/>
                <w:color w:val="000000"/>
                <w:lang w:bidi="en-US"/>
              </w:rPr>
              <w:t xml:space="preserve">December </w:t>
            </w:r>
            <w:r w:rsidR="00ED6F06">
              <w:rPr>
                <w:rFonts w:cstheme="minorHAnsi"/>
                <w:color w:val="000000"/>
                <w:lang w:bidi="en-US"/>
              </w:rPr>
              <w:t>15</w:t>
            </w:r>
            <w:r w:rsidR="00EB21B1" w:rsidRPr="00EB21B1">
              <w:rPr>
                <w:rFonts w:cstheme="minorHAnsi"/>
                <w:color w:val="000000"/>
                <w:lang w:bidi="en-US"/>
              </w:rPr>
              <w:t>, 2021</w:t>
            </w:r>
          </w:p>
        </w:tc>
        <w:tc>
          <w:tcPr>
            <w:tcW w:w="2552" w:type="dxa"/>
          </w:tcPr>
          <w:p w14:paraId="15D65D1B" w14:textId="77777777" w:rsidR="00EB21B1" w:rsidRPr="00EB21B1" w:rsidRDefault="00EB21B1" w:rsidP="00EB21B1">
            <w:pPr>
              <w:rPr>
                <w:rFonts w:cstheme="minorHAnsi"/>
                <w:b/>
                <w:color w:val="000000"/>
              </w:rPr>
            </w:pPr>
            <w:r w:rsidRPr="00EB21B1">
              <w:rPr>
                <w:rFonts w:cstheme="minorHAnsi"/>
                <w:color w:val="000000"/>
                <w:lang w:bidi="en-US"/>
              </w:rPr>
              <w:t>Next Review Date</w:t>
            </w:r>
          </w:p>
        </w:tc>
        <w:tc>
          <w:tcPr>
            <w:tcW w:w="2552" w:type="dxa"/>
          </w:tcPr>
          <w:p w14:paraId="5BBE9492" w14:textId="0425863C" w:rsidR="00EB21B1" w:rsidRPr="00EB21B1" w:rsidRDefault="00090F0C" w:rsidP="00EB21B1">
            <w:pPr>
              <w:rPr>
                <w:rFonts w:cstheme="minorHAnsi"/>
                <w:b/>
                <w:color w:val="000000"/>
              </w:rPr>
            </w:pPr>
            <w:r>
              <w:rPr>
                <w:rFonts w:cstheme="minorHAnsi"/>
                <w:color w:val="000000"/>
                <w:lang w:bidi="en-US"/>
              </w:rPr>
              <w:t xml:space="preserve">December </w:t>
            </w:r>
            <w:r w:rsidR="00EB21B1" w:rsidRPr="00EB21B1">
              <w:rPr>
                <w:rFonts w:cstheme="minorHAnsi"/>
                <w:color w:val="000000"/>
                <w:lang w:bidi="en-US"/>
              </w:rPr>
              <w:t>31, 2023</w:t>
            </w:r>
          </w:p>
        </w:tc>
      </w:tr>
    </w:tbl>
    <w:p w14:paraId="499E4942" w14:textId="77777777" w:rsidR="00EB21B1" w:rsidRPr="00EB21B1" w:rsidRDefault="00EB21B1" w:rsidP="00EB21B1">
      <w:pPr>
        <w:spacing w:after="0" w:line="240" w:lineRule="auto"/>
        <w:rPr>
          <w:rFonts w:eastAsia="Times New Roman" w:cs="Times New Roman"/>
          <w:b/>
          <w:bCs/>
          <w:caps/>
          <w:lang w:eastAsia="x-none" w:bidi="en-US"/>
        </w:rPr>
        <w:sectPr w:rsidR="00EB21B1" w:rsidRPr="00EB21B1" w:rsidSect="007718D8">
          <w:pgSz w:w="12240" w:h="15840"/>
          <w:pgMar w:top="1080" w:right="1080" w:bottom="1080" w:left="1080" w:header="720" w:footer="720" w:gutter="0"/>
          <w:cols w:space="720"/>
          <w:docGrid w:linePitch="360"/>
        </w:sectPr>
      </w:pPr>
    </w:p>
    <w:p w14:paraId="586D4E47" w14:textId="77777777" w:rsidR="00EB21B1" w:rsidRPr="004C1E12" w:rsidRDefault="00EB21B1" w:rsidP="004C1E12">
      <w:pPr>
        <w:spacing w:after="0"/>
        <w:rPr>
          <w:rFonts w:eastAsia="Times New Roman" w:cstheme="minorHAnsi"/>
          <w:b/>
          <w:bCs/>
          <w:sz w:val="24"/>
          <w:szCs w:val="24"/>
          <w:u w:val="single"/>
          <w:lang w:eastAsia="x-none"/>
        </w:rPr>
      </w:pPr>
      <w:r w:rsidRPr="004C1E12">
        <w:rPr>
          <w:rFonts w:eastAsia="Times New Roman" w:cstheme="minorHAnsi"/>
          <w:b/>
          <w:bCs/>
          <w:sz w:val="24"/>
          <w:szCs w:val="24"/>
          <w:u w:val="single"/>
          <w:lang w:eastAsia="x-none"/>
        </w:rPr>
        <w:lastRenderedPageBreak/>
        <w:t>Introduction</w:t>
      </w:r>
    </w:p>
    <w:p w14:paraId="7460E9CF" w14:textId="2CCC18A9" w:rsidR="00EB21B1" w:rsidRPr="00EB21B1" w:rsidRDefault="00EB21B1" w:rsidP="00EB21B1">
      <w:pPr>
        <w:jc w:val="both"/>
        <w:rPr>
          <w:rFonts w:eastAsia="Calibri" w:cstheme="minorHAnsi"/>
          <w:lang w:bidi="en-US"/>
        </w:rPr>
      </w:pPr>
      <w:r w:rsidRPr="00EB21B1">
        <w:rPr>
          <w:rFonts w:eastAsia="Calibri" w:cstheme="minorHAnsi"/>
          <w:lang w:val="en-US" w:bidi="en-US"/>
        </w:rPr>
        <w:t xml:space="preserve">Friends of the World Cup of Wrestling Society (FWCWS) believes that </w:t>
      </w:r>
      <w:r w:rsidR="00B323FB" w:rsidRPr="00EB21B1">
        <w:rPr>
          <w:rFonts w:eastAsia="Calibri" w:cstheme="minorHAnsi"/>
          <w:lang w:val="en-US" w:bidi="en-US"/>
        </w:rPr>
        <w:t>it</w:t>
      </w:r>
      <w:r w:rsidR="00B323FB">
        <w:rPr>
          <w:rFonts w:eastAsia="Calibri" w:cstheme="minorHAnsi"/>
          <w:lang w:val="en-US" w:bidi="en-US"/>
        </w:rPr>
        <w:t>s</w:t>
      </w:r>
      <w:r w:rsidRPr="00EB21B1">
        <w:rPr>
          <w:rFonts w:eastAsia="Calibri" w:cstheme="minorHAnsi"/>
          <w:lang w:val="en-US" w:bidi="en-US"/>
        </w:rPr>
        <w:t xml:space="preserve"> Members </w:t>
      </w:r>
      <w:r w:rsidRPr="00EB21B1">
        <w:rPr>
          <w:rFonts w:eastAsia="Calibri" w:cstheme="minorHAnsi"/>
          <w:lang w:bidi="en-US"/>
        </w:rPr>
        <w:t xml:space="preserve">and </w:t>
      </w:r>
      <w:r w:rsidR="00E976BE">
        <w:rPr>
          <w:rFonts w:eastAsia="Calibri" w:cstheme="minorHAnsi"/>
          <w:lang w:bidi="en-US"/>
        </w:rPr>
        <w:t>Others</w:t>
      </w:r>
      <w:r w:rsidRPr="00EB21B1">
        <w:rPr>
          <w:rFonts w:eastAsia="Calibri" w:cstheme="minorHAnsi"/>
          <w:lang w:bidi="en-US"/>
        </w:rPr>
        <w:t xml:space="preserve"> are expected to fulfill certain responsibilities and obligations</w:t>
      </w:r>
      <w:r w:rsidR="00E976BE">
        <w:rPr>
          <w:rFonts w:eastAsia="Calibri" w:cstheme="minorHAnsi"/>
          <w:lang w:bidi="en-US"/>
        </w:rPr>
        <w:t>,</w:t>
      </w:r>
      <w:r w:rsidRPr="00EB21B1">
        <w:rPr>
          <w:rFonts w:eastAsia="Calibri" w:cstheme="minorHAnsi"/>
          <w:lang w:bidi="en-US"/>
        </w:rPr>
        <w:t xml:space="preserve"> including complying with </w:t>
      </w:r>
      <w:r w:rsidR="005916E5">
        <w:rPr>
          <w:rFonts w:eastAsia="Calibri" w:cstheme="minorHAnsi"/>
          <w:lang w:bidi="en-US"/>
        </w:rPr>
        <w:t>the</w:t>
      </w:r>
      <w:r w:rsidRPr="00EB21B1">
        <w:rPr>
          <w:rFonts w:eastAsia="Calibri" w:cstheme="minorHAnsi"/>
          <w:lang w:bidi="en-US"/>
        </w:rPr>
        <w:t xml:space="preserve"> Policies, Bylaws, Rules and Regulations of FWCWS, as applicable. </w:t>
      </w:r>
      <w:r w:rsidR="005916E5">
        <w:rPr>
          <w:rFonts w:eastAsia="Calibri" w:cstheme="minorHAnsi"/>
          <w:lang w:bidi="en-US"/>
        </w:rPr>
        <w:t>Where there is non-compliance</w:t>
      </w:r>
      <w:r w:rsidRPr="00EB21B1">
        <w:rPr>
          <w:rFonts w:eastAsia="Calibri" w:cstheme="minorHAnsi"/>
          <w:lang w:bidi="en-US"/>
        </w:rPr>
        <w:t xml:space="preserve">, FWCWS recognizes the need for sanctions. </w:t>
      </w:r>
    </w:p>
    <w:p w14:paraId="44F6993E" w14:textId="1A3C8E53" w:rsidR="00EB21B1" w:rsidRPr="00EB21B1" w:rsidRDefault="00EB21B1" w:rsidP="00EB21B1">
      <w:pPr>
        <w:jc w:val="both"/>
        <w:rPr>
          <w:rFonts w:eastAsia="Times New Roman" w:cstheme="minorHAnsi"/>
        </w:rPr>
      </w:pPr>
      <w:r w:rsidRPr="00EB21B1">
        <w:rPr>
          <w:rFonts w:cstheme="minorHAnsi"/>
        </w:rPr>
        <w:t>This FWCWS Policy is intended to promote a clear understanding of accountability b</w:t>
      </w:r>
      <w:r w:rsidRPr="00EB21B1">
        <w:rPr>
          <w:rFonts w:eastAsia="Times New Roman" w:cstheme="minorHAnsi"/>
        </w:rPr>
        <w:t xml:space="preserve">y communicating </w:t>
      </w:r>
      <w:r w:rsidR="0078279A">
        <w:rPr>
          <w:rFonts w:eastAsia="Times New Roman" w:cstheme="minorHAnsi"/>
        </w:rPr>
        <w:t>the process for addressing instances of non-compliance</w:t>
      </w:r>
      <w:r w:rsidR="0078279A" w:rsidRPr="00EB21B1">
        <w:rPr>
          <w:rFonts w:eastAsia="Times New Roman" w:cstheme="minorHAnsi"/>
        </w:rPr>
        <w:t xml:space="preserve"> </w:t>
      </w:r>
      <w:r w:rsidRPr="00EB21B1">
        <w:rPr>
          <w:rFonts w:eastAsia="Times New Roman" w:cstheme="minorHAnsi"/>
        </w:rPr>
        <w:t>t</w:t>
      </w:r>
      <w:r w:rsidR="005916E5">
        <w:rPr>
          <w:rFonts w:eastAsia="Times New Roman" w:cstheme="minorHAnsi"/>
        </w:rPr>
        <w:t>o i</w:t>
      </w:r>
      <w:bookmarkStart w:id="0" w:name="_Hlk85115781"/>
      <w:r w:rsidR="005916E5">
        <w:rPr>
          <w:rFonts w:eastAsia="Times New Roman" w:cstheme="minorHAnsi"/>
        </w:rPr>
        <w:t>t’s</w:t>
      </w:r>
      <w:bookmarkEnd w:id="0"/>
      <w:r w:rsidR="005916E5">
        <w:rPr>
          <w:rFonts w:eastAsia="Times New Roman" w:cstheme="minorHAnsi"/>
        </w:rPr>
        <w:t xml:space="preserve"> </w:t>
      </w:r>
      <w:r w:rsidRPr="00EB21B1">
        <w:rPr>
          <w:rFonts w:eastAsia="Times New Roman" w:cstheme="minorHAnsi"/>
        </w:rPr>
        <w:t>Members and Others.</w:t>
      </w:r>
    </w:p>
    <w:p w14:paraId="4361C0DB" w14:textId="77777777" w:rsidR="00EB21B1" w:rsidRPr="004C1E12" w:rsidRDefault="00EB21B1" w:rsidP="004C1E12">
      <w:pPr>
        <w:spacing w:after="0"/>
        <w:rPr>
          <w:rFonts w:eastAsia="Times New Roman" w:cstheme="minorHAnsi"/>
          <w:b/>
          <w:bCs/>
          <w:sz w:val="24"/>
          <w:szCs w:val="24"/>
          <w:u w:val="single"/>
          <w:lang w:eastAsia="x-none"/>
        </w:rPr>
      </w:pPr>
      <w:r w:rsidRPr="004C1E12">
        <w:rPr>
          <w:rFonts w:eastAsia="Times New Roman" w:cstheme="minorHAnsi"/>
          <w:b/>
          <w:bCs/>
          <w:sz w:val="24"/>
          <w:szCs w:val="24"/>
          <w:u w:val="single"/>
          <w:lang w:eastAsia="x-none"/>
        </w:rPr>
        <w:t>Definitions</w:t>
      </w:r>
    </w:p>
    <w:p w14:paraId="18306987" w14:textId="77777777" w:rsidR="00EB21B1" w:rsidRPr="00EB21B1" w:rsidRDefault="00EB21B1" w:rsidP="00EB21B1">
      <w:pPr>
        <w:ind w:left="1"/>
        <w:jc w:val="both"/>
        <w:rPr>
          <w:rFonts w:ascii="Calibri" w:eastAsia="Calibri" w:hAnsi="Calibri" w:cs="Calibri"/>
          <w:color w:val="000000"/>
          <w:lang w:eastAsia="en-CA"/>
        </w:rPr>
      </w:pPr>
      <w:r w:rsidRPr="00EB21B1">
        <w:rPr>
          <w:rFonts w:ascii="Calibri" w:eastAsia="Calibri" w:hAnsi="Calibri" w:cs="Calibri"/>
          <w:color w:val="000000"/>
          <w:lang w:eastAsia="en-CA"/>
        </w:rPr>
        <w:t xml:space="preserve">The following terms have these meanings in this Policy: </w:t>
      </w:r>
    </w:p>
    <w:p w14:paraId="144D1CF6" w14:textId="689DFAED" w:rsidR="00EB21B1" w:rsidRPr="00EB21B1" w:rsidRDefault="00EB21B1" w:rsidP="00EB21B1">
      <w:pPr>
        <w:ind w:left="2268" w:hanging="2268"/>
        <w:rPr>
          <w:rFonts w:eastAsia="Calibri" w:cstheme="minorHAnsi"/>
          <w:lang w:bidi="en-US"/>
        </w:rPr>
      </w:pPr>
      <w:r w:rsidRPr="00EB21B1">
        <w:rPr>
          <w:rFonts w:eastAsia="Calibri" w:cstheme="minorHAnsi"/>
          <w:lang w:bidi="en-US"/>
        </w:rPr>
        <w:t>Affiliates</w:t>
      </w:r>
      <w:r w:rsidRPr="00EB21B1">
        <w:rPr>
          <w:rFonts w:eastAsia="Calibri" w:cstheme="minorHAnsi"/>
          <w:lang w:bidi="en-US"/>
        </w:rPr>
        <w:tab/>
        <w:t xml:space="preserve">Includes, but not limited to, the Alberta Amateur Wrestling Association (AAWA), </w:t>
      </w:r>
      <w:r w:rsidR="001A0D43">
        <w:rPr>
          <w:rFonts w:eastAsia="Calibri" w:cstheme="minorHAnsi"/>
          <w:lang w:bidi="en-US"/>
        </w:rPr>
        <w:t>Wrestling Canada Lutte (WCL)</w:t>
      </w:r>
      <w:r w:rsidR="001A0D43" w:rsidRPr="00EB21B1">
        <w:rPr>
          <w:rFonts w:eastAsia="Calibri" w:cstheme="minorHAnsi"/>
          <w:lang w:bidi="en-US"/>
        </w:rPr>
        <w:t xml:space="preserve"> </w:t>
      </w:r>
      <w:r w:rsidRPr="00EB21B1">
        <w:rPr>
          <w:rFonts w:eastAsia="Calibri" w:cstheme="minorHAnsi"/>
          <w:lang w:bidi="en-US"/>
        </w:rPr>
        <w:t>or United World Wrestling (UWW).</w:t>
      </w:r>
    </w:p>
    <w:p w14:paraId="6D5CD6B1" w14:textId="77777777" w:rsidR="00EB21B1" w:rsidRPr="00EB21B1" w:rsidRDefault="00EB21B1" w:rsidP="00EB21B1">
      <w:pPr>
        <w:ind w:left="2268" w:hanging="2268"/>
        <w:rPr>
          <w:rFonts w:eastAsia="Calibri" w:cstheme="minorHAnsi"/>
          <w:color w:val="000000"/>
          <w:lang w:bidi="en-US"/>
        </w:rPr>
      </w:pPr>
      <w:r w:rsidRPr="00EB21B1">
        <w:rPr>
          <w:rFonts w:eastAsia="Calibri" w:cstheme="minorHAnsi"/>
          <w:lang w:bidi="en-US"/>
        </w:rPr>
        <w:t>Jurisdiction</w:t>
      </w:r>
      <w:r w:rsidRPr="00EB21B1">
        <w:rPr>
          <w:rFonts w:eastAsia="Calibri" w:cstheme="minorHAnsi"/>
          <w:lang w:bidi="en-US"/>
        </w:rPr>
        <w:tab/>
        <w:t>W</w:t>
      </w:r>
      <w:r w:rsidRPr="00EB21B1">
        <w:rPr>
          <w:rFonts w:eastAsia="Calibri" w:cstheme="minorHAnsi"/>
          <w:color w:val="000000"/>
          <w:lang w:bidi="en-US"/>
        </w:rPr>
        <w:t xml:space="preserve">ithin FWCWS’s business, activities or events; or outside of FWCWS’s business, activities or events where it adversely affects FWCWS’s image or reputation. </w:t>
      </w:r>
    </w:p>
    <w:p w14:paraId="1DA52F87" w14:textId="77777777" w:rsidR="00EB21B1" w:rsidRPr="00EB21B1" w:rsidRDefault="00EB21B1" w:rsidP="00EB21B1">
      <w:pPr>
        <w:ind w:left="2268" w:hanging="2268"/>
        <w:rPr>
          <w:rFonts w:eastAsia="Calibri" w:cstheme="minorHAnsi"/>
          <w:lang w:bidi="en-US"/>
        </w:rPr>
      </w:pPr>
      <w:r w:rsidRPr="00EB21B1">
        <w:rPr>
          <w:rFonts w:eastAsia="Calibri" w:cstheme="minorHAnsi"/>
          <w:lang w:bidi="en-US"/>
        </w:rPr>
        <w:t>Member(s)</w:t>
      </w:r>
      <w:r w:rsidRPr="00EB21B1">
        <w:rPr>
          <w:rFonts w:eastAsia="Calibri" w:cstheme="minorHAnsi"/>
          <w:lang w:bidi="en-US"/>
        </w:rPr>
        <w:tab/>
        <w:t>Includes a member of the FWCWS, previously or present.</w:t>
      </w:r>
    </w:p>
    <w:p w14:paraId="651CFED2" w14:textId="77777777" w:rsidR="00EB21B1" w:rsidRPr="00EB21B1" w:rsidRDefault="00EB21B1" w:rsidP="00EB21B1">
      <w:pPr>
        <w:ind w:left="2268" w:hanging="2268"/>
        <w:rPr>
          <w:rFonts w:eastAsia="Calibri" w:cstheme="minorHAnsi"/>
          <w:b/>
          <w:lang w:bidi="en-US"/>
        </w:rPr>
      </w:pPr>
      <w:r w:rsidRPr="00EB21B1">
        <w:rPr>
          <w:rFonts w:eastAsia="Calibri" w:cstheme="minorHAnsi"/>
          <w:lang w:bidi="en-US"/>
        </w:rPr>
        <w:t>Others</w:t>
      </w:r>
      <w:r w:rsidRPr="00EB21B1">
        <w:rPr>
          <w:rFonts w:eastAsia="Calibri" w:cstheme="minorHAnsi"/>
          <w:lang w:bidi="en-US"/>
        </w:rPr>
        <w:tab/>
        <w:t>Includes any individual, involved in FWCWS sanctioned activities.</w:t>
      </w:r>
    </w:p>
    <w:p w14:paraId="2468A1A5" w14:textId="77777777" w:rsidR="00EB21B1" w:rsidRPr="004C1E12" w:rsidRDefault="00EB21B1" w:rsidP="004C1E12">
      <w:pPr>
        <w:spacing w:after="0"/>
        <w:rPr>
          <w:rFonts w:eastAsia="Calibri" w:cstheme="minorHAnsi"/>
          <w:b/>
          <w:sz w:val="24"/>
          <w:u w:val="single"/>
          <w:lang w:bidi="en-US"/>
        </w:rPr>
      </w:pPr>
      <w:r w:rsidRPr="004C1E12">
        <w:rPr>
          <w:rFonts w:eastAsia="Calibri" w:cstheme="minorHAnsi"/>
          <w:b/>
          <w:sz w:val="24"/>
          <w:u w:val="single"/>
          <w:lang w:bidi="en-US"/>
        </w:rPr>
        <w:t>Scope &amp; Application</w:t>
      </w:r>
    </w:p>
    <w:p w14:paraId="5D0E0B3C" w14:textId="77777777" w:rsidR="00EB21B1" w:rsidRPr="00EB21B1" w:rsidRDefault="00EB21B1" w:rsidP="00EB21B1">
      <w:pPr>
        <w:rPr>
          <w:rFonts w:eastAsia="Calibri" w:cstheme="minorHAnsi"/>
          <w:b/>
          <w:lang w:bidi="en-US"/>
        </w:rPr>
      </w:pPr>
      <w:r w:rsidRPr="00EB21B1">
        <w:rPr>
          <w:rFonts w:eastAsia="Calibri" w:cstheme="minorHAnsi"/>
          <w:lang w:bidi="en-US"/>
        </w:rPr>
        <w:t>This applies to all FWCWS Members and Others.</w:t>
      </w:r>
    </w:p>
    <w:p w14:paraId="7ED1E3E5" w14:textId="77777777" w:rsidR="00EB21B1" w:rsidRPr="004C1E12" w:rsidRDefault="00EB21B1" w:rsidP="004C1E12">
      <w:pPr>
        <w:spacing w:after="0"/>
        <w:rPr>
          <w:rFonts w:eastAsia="Calibri" w:cstheme="minorHAnsi"/>
          <w:b/>
          <w:bCs/>
          <w:sz w:val="24"/>
          <w:szCs w:val="24"/>
          <w:u w:val="single"/>
          <w:lang w:bidi="en-US"/>
        </w:rPr>
      </w:pPr>
      <w:r w:rsidRPr="004C1E12">
        <w:rPr>
          <w:rFonts w:eastAsia="Calibri" w:cstheme="minorHAnsi"/>
          <w:b/>
          <w:bCs/>
          <w:sz w:val="24"/>
          <w:szCs w:val="24"/>
          <w:u w:val="single"/>
          <w:lang w:bidi="en-US"/>
        </w:rPr>
        <w:t>Key Principles</w:t>
      </w:r>
    </w:p>
    <w:p w14:paraId="5520C5FF" w14:textId="2CDAD8B9" w:rsidR="00EB21B1" w:rsidRPr="00EB21B1" w:rsidRDefault="00EB21B1" w:rsidP="00EB21B1">
      <w:pPr>
        <w:numPr>
          <w:ilvl w:val="0"/>
          <w:numId w:val="19"/>
        </w:numPr>
        <w:ind w:left="284" w:hanging="284"/>
        <w:jc w:val="both"/>
        <w:rPr>
          <w:rFonts w:eastAsia="Calibri" w:cstheme="minorHAnsi"/>
          <w:lang w:bidi="en-US"/>
        </w:rPr>
      </w:pPr>
      <w:r w:rsidRPr="00EB21B1">
        <w:rPr>
          <w:rFonts w:eastAsia="Calibri" w:cstheme="minorHAnsi"/>
          <w:lang w:bidi="en-US"/>
        </w:rPr>
        <w:t xml:space="preserve">Any form of Maltreatment violates the integrity of </w:t>
      </w:r>
      <w:r w:rsidR="005916E5">
        <w:rPr>
          <w:rFonts w:eastAsia="Calibri" w:cstheme="minorHAnsi"/>
          <w:lang w:bidi="en-US"/>
        </w:rPr>
        <w:t xml:space="preserve">the FWCWS, it’s </w:t>
      </w:r>
      <w:r w:rsidRPr="00EB21B1">
        <w:rPr>
          <w:rFonts w:eastAsia="Calibri" w:cstheme="minorHAnsi"/>
          <w:lang w:bidi="en-US"/>
        </w:rPr>
        <w:t xml:space="preserve">Members and </w:t>
      </w:r>
      <w:r w:rsidR="0078279A">
        <w:rPr>
          <w:rFonts w:eastAsia="Calibri" w:cstheme="minorHAnsi"/>
          <w:lang w:bidi="en-US"/>
        </w:rPr>
        <w:t>Others,</w:t>
      </w:r>
      <w:r w:rsidRPr="00EB21B1">
        <w:rPr>
          <w:rFonts w:eastAsia="Calibri" w:cstheme="minorHAnsi"/>
          <w:lang w:bidi="en-US"/>
        </w:rPr>
        <w:t xml:space="preserve"> and undermines the values of Canadian sport.</w:t>
      </w:r>
    </w:p>
    <w:p w14:paraId="6558A093" w14:textId="62B8F610" w:rsidR="00EB21B1" w:rsidRPr="00EB21B1" w:rsidRDefault="00EB21B1" w:rsidP="00EB21B1">
      <w:pPr>
        <w:numPr>
          <w:ilvl w:val="0"/>
          <w:numId w:val="19"/>
        </w:numPr>
        <w:ind w:left="284" w:hanging="284"/>
        <w:jc w:val="both"/>
        <w:rPr>
          <w:rFonts w:eastAsia="Calibri" w:cstheme="minorHAnsi"/>
          <w:lang w:bidi="en-US"/>
        </w:rPr>
      </w:pPr>
      <w:r w:rsidRPr="00EB21B1">
        <w:rPr>
          <w:rFonts w:eastAsia="Calibri" w:cstheme="minorHAnsi"/>
          <w:lang w:bidi="en-US"/>
        </w:rPr>
        <w:t>Sanctions imposed will reflect the seriousness of the Maltreatment</w:t>
      </w:r>
      <w:r w:rsidR="00E976BE">
        <w:rPr>
          <w:rFonts w:eastAsia="Calibri" w:cstheme="minorHAnsi"/>
          <w:lang w:bidi="en-US"/>
        </w:rPr>
        <w:t>,</w:t>
      </w:r>
      <w:r w:rsidR="00104C85">
        <w:rPr>
          <w:rFonts w:eastAsia="Calibri" w:cstheme="minorHAnsi"/>
          <w:lang w:bidi="en-US"/>
        </w:rPr>
        <w:t xml:space="preserve"> </w:t>
      </w:r>
      <w:r w:rsidRPr="00EB21B1">
        <w:rPr>
          <w:rFonts w:eastAsia="Calibri" w:cstheme="minorHAnsi"/>
          <w:lang w:bidi="en-US"/>
        </w:rPr>
        <w:t>the harm to those affected</w:t>
      </w:r>
      <w:r w:rsidR="00E976BE">
        <w:rPr>
          <w:rFonts w:eastAsia="Calibri" w:cstheme="minorHAnsi"/>
          <w:lang w:bidi="en-US"/>
        </w:rPr>
        <w:t>,</w:t>
      </w:r>
      <w:r w:rsidRPr="00EB21B1">
        <w:rPr>
          <w:rFonts w:eastAsia="Calibri" w:cstheme="minorHAnsi"/>
          <w:lang w:bidi="en-US"/>
        </w:rPr>
        <w:t xml:space="preserve"> and the values of Canadian sport.</w:t>
      </w:r>
    </w:p>
    <w:p w14:paraId="1415188C" w14:textId="6D2A805D" w:rsidR="00EB21B1" w:rsidRPr="00EB21B1" w:rsidRDefault="00EB21B1" w:rsidP="00EB21B1">
      <w:pPr>
        <w:numPr>
          <w:ilvl w:val="0"/>
          <w:numId w:val="19"/>
        </w:numPr>
        <w:ind w:left="284" w:hanging="284"/>
        <w:jc w:val="both"/>
        <w:rPr>
          <w:rFonts w:eastAsia="Calibri" w:cstheme="minorHAnsi"/>
          <w:lang w:bidi="en-US"/>
        </w:rPr>
      </w:pPr>
      <w:r w:rsidRPr="00EB21B1">
        <w:rPr>
          <w:rFonts w:eastAsia="Calibri" w:cstheme="minorHAnsi"/>
          <w:lang w:bidi="en-US"/>
        </w:rPr>
        <w:t>This Policy and its procedures will be Harmonized (applied to all Members), Fair (</w:t>
      </w:r>
      <w:r w:rsidR="00E976BE">
        <w:rPr>
          <w:rFonts w:eastAsia="Calibri" w:cstheme="minorHAnsi"/>
          <w:lang w:bidi="en-US"/>
        </w:rPr>
        <w:t xml:space="preserve">provide </w:t>
      </w:r>
      <w:r w:rsidRPr="00EB21B1">
        <w:rPr>
          <w:rFonts w:eastAsia="Calibri" w:cstheme="minorHAnsi"/>
          <w:lang w:bidi="en-US"/>
        </w:rPr>
        <w:t xml:space="preserve">procedural and substantive due process for all Members and </w:t>
      </w:r>
      <w:r w:rsidR="00E976BE">
        <w:rPr>
          <w:rFonts w:eastAsia="Calibri" w:cstheme="minorHAnsi"/>
          <w:lang w:bidi="en-US"/>
        </w:rPr>
        <w:t>Others</w:t>
      </w:r>
      <w:r w:rsidRPr="00EB21B1">
        <w:rPr>
          <w:rFonts w:eastAsia="Calibri" w:cstheme="minorHAnsi"/>
          <w:lang w:bidi="en-US"/>
        </w:rPr>
        <w:t xml:space="preserve">), Comprehensive (address all forms of Complaints and potential sanctions described), Evidence-driven (evidence </w:t>
      </w:r>
      <w:r w:rsidR="00E976BE">
        <w:rPr>
          <w:rFonts w:eastAsia="Calibri" w:cstheme="minorHAnsi"/>
          <w:lang w:bidi="en-US"/>
        </w:rPr>
        <w:t xml:space="preserve">is </w:t>
      </w:r>
      <w:r w:rsidRPr="00EB21B1">
        <w:rPr>
          <w:rFonts w:eastAsia="Calibri" w:cstheme="minorHAnsi"/>
          <w:lang w:bidi="en-US"/>
        </w:rPr>
        <w:t>required, where Evidence or “proof” may include the words/report of a complainant if found credible) and Independent (free from conflicts of interest</w:t>
      </w:r>
      <w:r w:rsidR="00E976BE">
        <w:rPr>
          <w:rFonts w:eastAsia="Calibri" w:cstheme="minorHAnsi"/>
          <w:lang w:bidi="en-US"/>
        </w:rPr>
        <w:t xml:space="preserve"> and undue influence or bias</w:t>
      </w:r>
      <w:r w:rsidRPr="00EB21B1">
        <w:rPr>
          <w:rFonts w:eastAsia="Calibri" w:cstheme="minorHAnsi"/>
          <w:lang w:bidi="en-US"/>
        </w:rPr>
        <w:t>).</w:t>
      </w:r>
    </w:p>
    <w:p w14:paraId="085B70FB" w14:textId="77777777" w:rsidR="00EB21B1" w:rsidRPr="004C1E12" w:rsidRDefault="00EB21B1" w:rsidP="004C1E12">
      <w:pPr>
        <w:spacing w:after="0"/>
        <w:ind w:left="369" w:hanging="369"/>
        <w:rPr>
          <w:rFonts w:eastAsia="Calibri" w:cstheme="minorHAnsi"/>
          <w:b/>
          <w:sz w:val="24"/>
          <w:u w:val="single"/>
          <w:lang w:bidi="en-US"/>
        </w:rPr>
      </w:pPr>
      <w:r w:rsidRPr="004C1E12">
        <w:rPr>
          <w:rFonts w:eastAsia="Calibri" w:cstheme="minorHAnsi"/>
          <w:b/>
          <w:sz w:val="24"/>
          <w:u w:val="single"/>
          <w:lang w:bidi="en-US"/>
        </w:rPr>
        <w:t>Complaints &amp; Discipline Policy</w:t>
      </w:r>
    </w:p>
    <w:p w14:paraId="3709F08D" w14:textId="533643E9" w:rsidR="00EB21B1" w:rsidRPr="00EB21B1" w:rsidRDefault="00EB21B1" w:rsidP="00EB21B1">
      <w:pPr>
        <w:numPr>
          <w:ilvl w:val="0"/>
          <w:numId w:val="15"/>
        </w:numPr>
        <w:ind w:left="284" w:hanging="284"/>
        <w:jc w:val="both"/>
        <w:rPr>
          <w:rFonts w:ascii="Calibri" w:eastAsia="Calibri" w:hAnsi="Calibri" w:cs="Calibri"/>
          <w:color w:val="000000"/>
          <w:lang w:eastAsia="en-CA"/>
        </w:rPr>
      </w:pPr>
      <w:r w:rsidRPr="00EB21B1">
        <w:rPr>
          <w:rFonts w:ascii="Calibri" w:eastAsia="Calibri" w:hAnsi="Calibri" w:cs="Calibri"/>
          <w:color w:val="000000"/>
          <w:lang w:eastAsia="en-CA"/>
        </w:rPr>
        <w:t xml:space="preserve">The Policy and Process will be overseen by the </w:t>
      </w:r>
      <w:r w:rsidRPr="00EB21B1">
        <w:rPr>
          <w:rFonts w:eastAsia="Times New Roman" w:cstheme="minorHAnsi"/>
        </w:rPr>
        <w:t>Complaints Officer (CO)</w:t>
      </w:r>
      <w:r w:rsidRPr="00EB21B1">
        <w:rPr>
          <w:rFonts w:ascii="Calibri" w:eastAsia="Calibri" w:hAnsi="Calibri" w:cs="Calibri"/>
          <w:color w:val="000000"/>
          <w:lang w:eastAsia="en-CA"/>
        </w:rPr>
        <w:t xml:space="preserve">. The CO will be the Secretary-Treasurer. </w:t>
      </w:r>
      <w:r w:rsidR="00E976BE">
        <w:rPr>
          <w:rFonts w:ascii="Calibri" w:eastAsia="Calibri" w:hAnsi="Calibri" w:cs="Calibri"/>
          <w:color w:val="000000"/>
          <w:lang w:eastAsia="en-CA"/>
        </w:rPr>
        <w:t>Should</w:t>
      </w:r>
      <w:r w:rsidRPr="00EB21B1">
        <w:rPr>
          <w:rFonts w:ascii="Calibri" w:eastAsia="Calibri" w:hAnsi="Calibri" w:cs="Calibri"/>
          <w:color w:val="000000"/>
          <w:lang w:eastAsia="en-CA"/>
        </w:rPr>
        <w:t xml:space="preserve"> the Secretary-Treasurer </w:t>
      </w:r>
      <w:r w:rsidR="00E976BE">
        <w:rPr>
          <w:rFonts w:ascii="Calibri" w:eastAsia="Calibri" w:hAnsi="Calibri" w:cs="Calibri"/>
          <w:color w:val="000000"/>
          <w:lang w:eastAsia="en-CA"/>
        </w:rPr>
        <w:t>be</w:t>
      </w:r>
      <w:r w:rsidR="00E976BE" w:rsidRPr="00EB21B1">
        <w:rPr>
          <w:rFonts w:ascii="Calibri" w:eastAsia="Calibri" w:hAnsi="Calibri" w:cs="Calibri"/>
          <w:color w:val="000000"/>
          <w:lang w:eastAsia="en-CA"/>
        </w:rPr>
        <w:t xml:space="preserve"> </w:t>
      </w:r>
      <w:r w:rsidRPr="00EB21B1">
        <w:rPr>
          <w:rFonts w:ascii="Calibri" w:eastAsia="Calibri" w:hAnsi="Calibri" w:cs="Calibri"/>
          <w:color w:val="000000"/>
          <w:lang w:eastAsia="en-CA"/>
        </w:rPr>
        <w:t xml:space="preserve">the </w:t>
      </w:r>
      <w:r w:rsidRPr="00EB21B1">
        <w:rPr>
          <w:rFonts w:eastAsia="Calibri" w:cstheme="minorHAnsi"/>
          <w:color w:val="000000"/>
          <w:lang w:bidi="en-US"/>
        </w:rPr>
        <w:t>Complainant</w:t>
      </w:r>
      <w:r w:rsidRPr="00EB21B1">
        <w:rPr>
          <w:rFonts w:ascii="Calibri" w:eastAsia="Calibri" w:hAnsi="Calibri" w:cs="Calibri"/>
          <w:color w:val="000000"/>
          <w:lang w:eastAsia="en-CA"/>
        </w:rPr>
        <w:t xml:space="preserve"> or Respondent, the Vice-President will</w:t>
      </w:r>
      <w:r w:rsidR="00E976BE">
        <w:rPr>
          <w:rFonts w:ascii="Calibri" w:eastAsia="Calibri" w:hAnsi="Calibri" w:cs="Calibri"/>
          <w:color w:val="000000"/>
          <w:lang w:eastAsia="en-CA"/>
        </w:rPr>
        <w:t xml:space="preserve"> then act as </w:t>
      </w:r>
      <w:r w:rsidRPr="00EB21B1">
        <w:rPr>
          <w:rFonts w:ascii="Calibri" w:eastAsia="Calibri" w:hAnsi="Calibri" w:cs="Calibri"/>
          <w:color w:val="000000"/>
          <w:lang w:eastAsia="en-CA"/>
        </w:rPr>
        <w:t>the CO.</w:t>
      </w:r>
    </w:p>
    <w:p w14:paraId="135E20E0" w14:textId="77777777" w:rsidR="00EB21B1" w:rsidRPr="00EB21B1" w:rsidRDefault="00EB21B1" w:rsidP="00EB21B1">
      <w:pPr>
        <w:numPr>
          <w:ilvl w:val="0"/>
          <w:numId w:val="15"/>
        </w:numPr>
        <w:spacing w:after="0"/>
        <w:ind w:left="284" w:hanging="284"/>
        <w:jc w:val="both"/>
        <w:rPr>
          <w:rFonts w:ascii="Calibri" w:eastAsia="Calibri" w:hAnsi="Calibri" w:cs="Calibri"/>
          <w:color w:val="000000"/>
          <w:lang w:eastAsia="en-CA"/>
        </w:rPr>
      </w:pPr>
      <w:r w:rsidRPr="00EB21B1">
        <w:rPr>
          <w:rFonts w:eastAsia="Calibri" w:cstheme="minorHAnsi"/>
          <w:color w:val="000000"/>
          <w:lang w:bidi="en-US"/>
        </w:rPr>
        <w:t>Any person may report a complaint to the FWCWS</w:t>
      </w:r>
      <w:r w:rsidRPr="00EB21B1">
        <w:rPr>
          <w:rFonts w:ascii="Calibri" w:eastAsia="Calibri" w:hAnsi="Calibri" w:cs="Calibri"/>
          <w:color w:val="000000"/>
          <w:lang w:eastAsia="en-CA"/>
        </w:rPr>
        <w:t>, through the CO, in writing.</w:t>
      </w:r>
    </w:p>
    <w:p w14:paraId="1D1FE813" w14:textId="77777777" w:rsidR="00EB21B1" w:rsidRPr="00EB21B1" w:rsidRDefault="00EB21B1" w:rsidP="00EB21B1">
      <w:pPr>
        <w:numPr>
          <w:ilvl w:val="0"/>
          <w:numId w:val="17"/>
        </w:numPr>
        <w:spacing w:after="0"/>
        <w:ind w:left="567" w:hanging="283"/>
        <w:jc w:val="both"/>
        <w:rPr>
          <w:rFonts w:eastAsia="Calibri" w:cstheme="minorHAnsi"/>
          <w:color w:val="000000"/>
          <w:lang w:bidi="en-US"/>
        </w:rPr>
      </w:pPr>
      <w:r w:rsidRPr="00EB21B1">
        <w:rPr>
          <w:rFonts w:eastAsia="Calibri" w:cstheme="minorHAnsi"/>
          <w:color w:val="000000"/>
          <w:lang w:bidi="en-US"/>
        </w:rPr>
        <w:t>At its discretion, FWCWS may act as the Complainant and initiate a Complaint under the terms of this Policy. In such cases, FWCWS will identify an individual to represent the FWCWS.</w:t>
      </w:r>
    </w:p>
    <w:p w14:paraId="6C16EB4E" w14:textId="7F22A8C6" w:rsidR="00EB21B1" w:rsidRPr="00EB21B1" w:rsidRDefault="00EB21B1" w:rsidP="00EB21B1">
      <w:pPr>
        <w:numPr>
          <w:ilvl w:val="0"/>
          <w:numId w:val="17"/>
        </w:numPr>
        <w:ind w:left="567" w:hanging="283"/>
        <w:jc w:val="both"/>
        <w:rPr>
          <w:rFonts w:eastAsia="Calibri" w:cstheme="minorHAnsi"/>
          <w:color w:val="000000"/>
          <w:lang w:bidi="en-US"/>
        </w:rPr>
      </w:pPr>
      <w:r w:rsidRPr="00EB21B1">
        <w:rPr>
          <w:rFonts w:eastAsia="Times New Roman" w:cstheme="minorHAnsi"/>
        </w:rPr>
        <w:lastRenderedPageBreak/>
        <w:t xml:space="preserve">Anonymous complaints may be accepted at the sole discretion of the CO, however FWCWS strongly discourages anonymous complaints recognizing that such offences are virtually impossible to address without the involvement of the Complainant. </w:t>
      </w:r>
      <w:r w:rsidRPr="00EB21B1">
        <w:rPr>
          <w:rFonts w:eastAsia="Calibri" w:cstheme="minorHAnsi"/>
          <w:color w:val="000000"/>
          <w:lang w:bidi="en-US"/>
        </w:rPr>
        <w:t>FWCWS will identify an individual to represent the Complain</w:t>
      </w:r>
      <w:r w:rsidR="00FA686E">
        <w:rPr>
          <w:rFonts w:eastAsia="Calibri" w:cstheme="minorHAnsi"/>
          <w:color w:val="000000"/>
          <w:lang w:bidi="en-US"/>
        </w:rPr>
        <w:t>an</w:t>
      </w:r>
      <w:r w:rsidRPr="00EB21B1">
        <w:rPr>
          <w:rFonts w:eastAsia="Calibri" w:cstheme="minorHAnsi"/>
          <w:color w:val="000000"/>
          <w:lang w:bidi="en-US"/>
        </w:rPr>
        <w:t>t on behalf of the FWCWS, If the CO decides to accept such a case.</w:t>
      </w:r>
    </w:p>
    <w:p w14:paraId="464DF756" w14:textId="63D81A22" w:rsidR="00EB21B1" w:rsidRPr="00EB21B1" w:rsidRDefault="00EB21B1" w:rsidP="00EB21B1">
      <w:pPr>
        <w:numPr>
          <w:ilvl w:val="0"/>
          <w:numId w:val="15"/>
        </w:numPr>
        <w:spacing w:after="0"/>
        <w:ind w:left="284" w:hanging="284"/>
        <w:jc w:val="both"/>
        <w:rPr>
          <w:rFonts w:eastAsia="Calibri" w:cstheme="minorHAnsi"/>
          <w:lang w:bidi="en-US"/>
        </w:rPr>
      </w:pPr>
      <w:r w:rsidRPr="00EB21B1">
        <w:rPr>
          <w:rFonts w:eastAsia="Calibri" w:cstheme="minorHAnsi"/>
          <w:color w:val="000000"/>
          <w:lang w:bidi="en-US"/>
        </w:rPr>
        <w:t xml:space="preserve">Upon receipt of a complaint or incident report from an individual(s), the CO will </w:t>
      </w:r>
      <w:r w:rsidRPr="00EB21B1">
        <w:rPr>
          <w:rFonts w:ascii="Calibri" w:eastAsia="Calibri" w:hAnsi="Calibri" w:cs="Calibri"/>
          <w:color w:val="000000"/>
          <w:lang w:eastAsia="en-CA"/>
        </w:rPr>
        <w:t>consider the nature, basis and appropriateness of the compla</w:t>
      </w:r>
      <w:r w:rsidR="00FA686E">
        <w:rPr>
          <w:rFonts w:ascii="Calibri" w:eastAsia="Calibri" w:hAnsi="Calibri" w:cs="Calibri"/>
          <w:color w:val="000000"/>
          <w:lang w:eastAsia="en-CA"/>
        </w:rPr>
        <w:t>i</w:t>
      </w:r>
      <w:r w:rsidRPr="00EB21B1">
        <w:rPr>
          <w:rFonts w:ascii="Calibri" w:eastAsia="Calibri" w:hAnsi="Calibri" w:cs="Calibri"/>
          <w:color w:val="000000"/>
          <w:lang w:eastAsia="en-CA"/>
        </w:rPr>
        <w:t>nt</w:t>
      </w:r>
      <w:r w:rsidR="00722237">
        <w:rPr>
          <w:rFonts w:ascii="Calibri" w:eastAsia="Calibri" w:hAnsi="Calibri" w:cs="Calibri"/>
          <w:color w:val="000000"/>
          <w:lang w:eastAsia="en-CA"/>
        </w:rPr>
        <w:t>,</w:t>
      </w:r>
      <w:r w:rsidRPr="00EB21B1">
        <w:rPr>
          <w:rFonts w:eastAsia="Calibri" w:cstheme="minorHAnsi"/>
          <w:color w:val="000000"/>
          <w:lang w:bidi="en-US"/>
        </w:rPr>
        <w:t xml:space="preserve"> as well </w:t>
      </w:r>
      <w:r w:rsidR="00FA686E">
        <w:rPr>
          <w:rFonts w:eastAsia="Calibri" w:cstheme="minorHAnsi"/>
          <w:color w:val="000000"/>
          <w:lang w:bidi="en-US"/>
        </w:rPr>
        <w:t xml:space="preserve">as </w:t>
      </w:r>
      <w:r w:rsidRPr="00EB21B1">
        <w:rPr>
          <w:rFonts w:eastAsia="Calibri" w:cstheme="minorHAnsi"/>
          <w:color w:val="000000"/>
          <w:lang w:bidi="en-US"/>
        </w:rPr>
        <w:t>the jurisdiction</w:t>
      </w:r>
      <w:r w:rsidR="00FA686E">
        <w:rPr>
          <w:rFonts w:eastAsia="Calibri" w:cstheme="minorHAnsi"/>
          <w:color w:val="000000"/>
          <w:lang w:bidi="en-US"/>
        </w:rPr>
        <w:t xml:space="preserve"> for acting on</w:t>
      </w:r>
      <w:r w:rsidRPr="00EB21B1">
        <w:rPr>
          <w:rFonts w:eastAsia="Calibri" w:cstheme="minorHAnsi"/>
          <w:color w:val="000000"/>
          <w:lang w:bidi="en-US"/>
        </w:rPr>
        <w:t xml:space="preserve"> the complaint. The CO will determine </w:t>
      </w:r>
      <w:r w:rsidRPr="00EB21B1">
        <w:rPr>
          <w:rFonts w:eastAsia="Calibri" w:cstheme="minorHAnsi"/>
          <w:lang w:bidi="en-US"/>
        </w:rPr>
        <w:t xml:space="preserve">whether the complaint is frivolous (if so, it should be rejected), within the jurisdiction of this Policy (if not it should </w:t>
      </w:r>
      <w:r w:rsidR="00722237">
        <w:rPr>
          <w:rFonts w:eastAsia="Calibri" w:cstheme="minorHAnsi"/>
          <w:lang w:bidi="en-US"/>
        </w:rPr>
        <w:t xml:space="preserve">be </w:t>
      </w:r>
      <w:r w:rsidRPr="00EB21B1">
        <w:rPr>
          <w:rFonts w:eastAsia="Calibri" w:cstheme="minorHAnsi"/>
          <w:lang w:bidi="en-US"/>
        </w:rPr>
        <w:t>refe</w:t>
      </w:r>
      <w:r w:rsidR="00722237">
        <w:rPr>
          <w:rFonts w:eastAsia="Calibri" w:cstheme="minorHAnsi"/>
          <w:lang w:bidi="en-US"/>
        </w:rPr>
        <w:t>r</w:t>
      </w:r>
      <w:r w:rsidRPr="00EB21B1">
        <w:rPr>
          <w:rFonts w:eastAsia="Calibri" w:cstheme="minorHAnsi"/>
          <w:lang w:bidi="en-US"/>
        </w:rPr>
        <w:t>r</w:t>
      </w:r>
      <w:r w:rsidR="00722237">
        <w:rPr>
          <w:rFonts w:eastAsia="Calibri" w:cstheme="minorHAnsi"/>
          <w:lang w:bidi="en-US"/>
        </w:rPr>
        <w:t>ed</w:t>
      </w:r>
      <w:r w:rsidRPr="00EB21B1">
        <w:rPr>
          <w:rFonts w:eastAsia="Calibri" w:cstheme="minorHAnsi"/>
          <w:lang w:bidi="en-US"/>
        </w:rPr>
        <w:t xml:space="preserve"> to </w:t>
      </w:r>
      <w:r w:rsidR="00E976BE">
        <w:rPr>
          <w:rFonts w:eastAsia="Calibri" w:cstheme="minorHAnsi"/>
          <w:lang w:bidi="en-US"/>
        </w:rPr>
        <w:t xml:space="preserve">the </w:t>
      </w:r>
      <w:r w:rsidRPr="00EB21B1">
        <w:rPr>
          <w:rFonts w:eastAsia="Calibri" w:cstheme="minorHAnsi"/>
          <w:lang w:bidi="en-US"/>
        </w:rPr>
        <w:t>appropriate body</w:t>
      </w:r>
      <w:r w:rsidR="00E976BE">
        <w:rPr>
          <w:rFonts w:eastAsia="Calibri" w:cstheme="minorHAnsi"/>
          <w:lang w:bidi="en-US"/>
        </w:rPr>
        <w:t xml:space="preserve"> hav</w:t>
      </w:r>
      <w:r w:rsidR="00722237">
        <w:rPr>
          <w:rFonts w:eastAsia="Calibri" w:cstheme="minorHAnsi"/>
          <w:lang w:bidi="en-US"/>
        </w:rPr>
        <w:t>i</w:t>
      </w:r>
      <w:r w:rsidR="00E976BE">
        <w:rPr>
          <w:rFonts w:eastAsia="Calibri" w:cstheme="minorHAnsi"/>
          <w:lang w:bidi="en-US"/>
        </w:rPr>
        <w:t>ng jurisdiction</w:t>
      </w:r>
      <w:r w:rsidRPr="00EB21B1">
        <w:rPr>
          <w:rFonts w:eastAsia="Calibri" w:cstheme="minorHAnsi"/>
          <w:lang w:bidi="en-US"/>
        </w:rPr>
        <w:t xml:space="preserve">) or determine if an investigation is required (accept it). and notify the </w:t>
      </w:r>
      <w:r w:rsidR="005916E5">
        <w:rPr>
          <w:rFonts w:eastAsia="Calibri" w:cstheme="minorHAnsi"/>
          <w:lang w:bidi="en-US"/>
        </w:rPr>
        <w:t>Complainant</w:t>
      </w:r>
      <w:r w:rsidRPr="00EB21B1">
        <w:rPr>
          <w:rFonts w:eastAsia="Calibri" w:cstheme="minorHAnsi"/>
          <w:lang w:bidi="en-US"/>
        </w:rPr>
        <w:t xml:space="preserve">; </w:t>
      </w:r>
    </w:p>
    <w:p w14:paraId="38167C94" w14:textId="746F780B" w:rsidR="00EB21B1" w:rsidRPr="00EB21B1" w:rsidRDefault="00EB21B1" w:rsidP="00EB21B1">
      <w:pPr>
        <w:numPr>
          <w:ilvl w:val="0"/>
          <w:numId w:val="16"/>
        </w:numPr>
        <w:spacing w:after="0"/>
        <w:ind w:left="567" w:hanging="283"/>
        <w:jc w:val="both"/>
        <w:rPr>
          <w:rFonts w:eastAsia="Calibri" w:cstheme="minorHAnsi"/>
          <w:bCs/>
          <w:lang w:bidi="en-US"/>
        </w:rPr>
      </w:pPr>
      <w:r w:rsidRPr="00EB21B1">
        <w:rPr>
          <w:rFonts w:ascii="Calibri" w:eastAsia="Calibri" w:hAnsi="Calibri" w:cs="Calibri"/>
          <w:color w:val="000000"/>
          <w:lang w:eastAsia="en-CA"/>
        </w:rPr>
        <w:t xml:space="preserve">If the matter is of a criminal nature, or alleged criminal nature, the FWCWS will advise the </w:t>
      </w:r>
      <w:r w:rsidR="00FA686E">
        <w:rPr>
          <w:rFonts w:ascii="Calibri" w:eastAsia="Calibri" w:hAnsi="Calibri" w:cs="Calibri"/>
          <w:color w:val="000000"/>
          <w:lang w:eastAsia="en-CA"/>
        </w:rPr>
        <w:t xml:space="preserve">appropriate </w:t>
      </w:r>
      <w:r w:rsidRPr="00EB21B1">
        <w:rPr>
          <w:rFonts w:ascii="Calibri" w:eastAsia="Calibri" w:hAnsi="Calibri" w:cs="Calibri"/>
          <w:color w:val="000000"/>
          <w:lang w:eastAsia="en-CA"/>
        </w:rPr>
        <w:t>authorities</w:t>
      </w:r>
      <w:r w:rsidR="00FA686E">
        <w:rPr>
          <w:rFonts w:ascii="Calibri" w:eastAsia="Calibri" w:hAnsi="Calibri" w:cs="Calibri"/>
          <w:color w:val="000000"/>
          <w:lang w:eastAsia="en-CA"/>
        </w:rPr>
        <w:t xml:space="preserve"> having jurisdiction</w:t>
      </w:r>
      <w:r w:rsidRPr="00EB21B1">
        <w:rPr>
          <w:rFonts w:ascii="Calibri" w:eastAsia="Calibri" w:hAnsi="Calibri" w:cs="Calibri"/>
          <w:color w:val="000000"/>
          <w:lang w:eastAsia="en-CA"/>
        </w:rPr>
        <w:t>.</w:t>
      </w:r>
    </w:p>
    <w:p w14:paraId="51B6078A" w14:textId="6D055E3C" w:rsidR="00EB21B1" w:rsidRPr="00EB21B1" w:rsidRDefault="00EB21B1" w:rsidP="00EB21B1">
      <w:pPr>
        <w:numPr>
          <w:ilvl w:val="0"/>
          <w:numId w:val="16"/>
        </w:numPr>
        <w:ind w:left="568" w:hanging="284"/>
        <w:jc w:val="both"/>
        <w:rPr>
          <w:rFonts w:eastAsia="Calibri" w:cstheme="minorHAnsi"/>
          <w:lang w:bidi="en-US"/>
        </w:rPr>
      </w:pPr>
      <w:r w:rsidRPr="00EB21B1">
        <w:rPr>
          <w:rFonts w:eastAsia="Calibri" w:cstheme="minorHAnsi"/>
          <w:lang w:bidi="en-US"/>
        </w:rPr>
        <w:t>Complaints may be brought for</w:t>
      </w:r>
      <w:r w:rsidR="00722237">
        <w:rPr>
          <w:rFonts w:eastAsia="Calibri" w:cstheme="minorHAnsi"/>
          <w:lang w:bidi="en-US"/>
        </w:rPr>
        <w:t>th</w:t>
      </w:r>
      <w:r w:rsidRPr="00EB21B1">
        <w:rPr>
          <w:rFonts w:eastAsia="Calibri" w:cstheme="minorHAnsi"/>
          <w:lang w:bidi="en-US"/>
        </w:rPr>
        <w:t xml:space="preserve"> or against a Member and Other, </w:t>
      </w:r>
      <w:r w:rsidR="005916E5">
        <w:rPr>
          <w:rFonts w:eastAsia="Calibri" w:cstheme="minorHAnsi"/>
          <w:lang w:bidi="en-US"/>
        </w:rPr>
        <w:t xml:space="preserve">including those who </w:t>
      </w:r>
      <w:r w:rsidR="00FA686E">
        <w:rPr>
          <w:rFonts w:eastAsia="Calibri" w:cstheme="minorHAnsi"/>
          <w:lang w:bidi="en-US"/>
        </w:rPr>
        <w:t xml:space="preserve">may be </w:t>
      </w:r>
      <w:r w:rsidR="005916E5">
        <w:rPr>
          <w:rFonts w:eastAsia="Calibri" w:cstheme="minorHAnsi"/>
          <w:lang w:bidi="en-US"/>
        </w:rPr>
        <w:t>a minor</w:t>
      </w:r>
      <w:r w:rsidRPr="00EB21B1">
        <w:rPr>
          <w:rFonts w:eastAsia="Calibri" w:cstheme="minorHAnsi"/>
          <w:lang w:bidi="en-US"/>
        </w:rPr>
        <w:t>. Minors must have a parent/guardian or other adult serve as their representative during this process.</w:t>
      </w:r>
      <w:r w:rsidR="00FA686E">
        <w:rPr>
          <w:rFonts w:eastAsia="Calibri" w:cstheme="minorHAnsi"/>
          <w:lang w:bidi="en-US"/>
        </w:rPr>
        <w:t xml:space="preserve"> </w:t>
      </w:r>
      <w:r w:rsidRPr="00EB21B1">
        <w:rPr>
          <w:rFonts w:eastAsia="Calibri" w:cstheme="minorHAnsi"/>
          <w:lang w:bidi="en-US"/>
        </w:rPr>
        <w:t>If the Minor’s adult representative is not their parent</w:t>
      </w:r>
      <w:r w:rsidR="00FA686E">
        <w:rPr>
          <w:rFonts w:eastAsia="Calibri" w:cstheme="minorHAnsi"/>
          <w:lang w:bidi="en-US"/>
        </w:rPr>
        <w:t>/</w:t>
      </w:r>
      <w:r w:rsidRPr="00EB21B1">
        <w:rPr>
          <w:rFonts w:eastAsia="Calibri" w:cstheme="minorHAnsi"/>
          <w:lang w:bidi="en-US"/>
        </w:rPr>
        <w:t xml:space="preserve">guardian, the representative must have written permission to act </w:t>
      </w:r>
      <w:r w:rsidR="005916E5">
        <w:rPr>
          <w:rFonts w:eastAsia="Calibri" w:cstheme="minorHAnsi"/>
          <w:lang w:bidi="en-US"/>
        </w:rPr>
        <w:t xml:space="preserve">in </w:t>
      </w:r>
      <w:r w:rsidRPr="00EB21B1">
        <w:rPr>
          <w:rFonts w:eastAsia="Calibri" w:cstheme="minorHAnsi"/>
          <w:lang w:bidi="en-US"/>
        </w:rPr>
        <w:t>such a capacity from the Minor’s parent/guardian.</w:t>
      </w:r>
      <w:r w:rsidR="00FA686E">
        <w:rPr>
          <w:rFonts w:eastAsia="Calibri" w:cstheme="minorHAnsi"/>
          <w:lang w:bidi="en-US"/>
        </w:rPr>
        <w:t xml:space="preserve"> </w:t>
      </w:r>
      <w:r w:rsidRPr="00EB21B1">
        <w:rPr>
          <w:rFonts w:eastAsia="Calibri" w:cstheme="minorHAnsi"/>
          <w:lang w:bidi="en-US"/>
        </w:rPr>
        <w:t>Communications, as applicable, must be directed to the Minor’s representative.</w:t>
      </w:r>
      <w:r w:rsidR="00FA686E">
        <w:rPr>
          <w:rFonts w:eastAsia="Calibri" w:cstheme="minorHAnsi"/>
          <w:lang w:bidi="en-US"/>
        </w:rPr>
        <w:t xml:space="preserve"> </w:t>
      </w:r>
      <w:r w:rsidRPr="00EB21B1">
        <w:rPr>
          <w:rFonts w:eastAsia="Calibri" w:cstheme="minorHAnsi"/>
          <w:lang w:bidi="en-US"/>
        </w:rPr>
        <w:t xml:space="preserve">A minor is not required to attend an oral hearing, if </w:t>
      </w:r>
      <w:r w:rsidR="00FA686E">
        <w:rPr>
          <w:rFonts w:eastAsia="Calibri" w:cstheme="minorHAnsi"/>
          <w:lang w:bidi="en-US"/>
        </w:rPr>
        <w:t xml:space="preserve">such hearing is </w:t>
      </w:r>
      <w:r w:rsidRPr="00EB21B1">
        <w:rPr>
          <w:rFonts w:eastAsia="Calibri" w:cstheme="minorHAnsi"/>
          <w:lang w:bidi="en-US"/>
        </w:rPr>
        <w:t>held.</w:t>
      </w:r>
    </w:p>
    <w:p w14:paraId="4F4C27CD" w14:textId="15A192C8" w:rsidR="00EB21B1" w:rsidRPr="00EB21B1" w:rsidRDefault="00EB21B1" w:rsidP="00EB21B1">
      <w:pPr>
        <w:numPr>
          <w:ilvl w:val="0"/>
          <w:numId w:val="15"/>
        </w:numPr>
        <w:ind w:left="284" w:hanging="284"/>
        <w:jc w:val="both"/>
        <w:rPr>
          <w:rFonts w:eastAsia="Calibri" w:cstheme="minorHAnsi"/>
          <w:bCs/>
          <w:lang w:bidi="en-US"/>
        </w:rPr>
      </w:pPr>
      <w:r w:rsidRPr="00EB21B1">
        <w:rPr>
          <w:rFonts w:eastAsia="Calibri" w:cstheme="minorHAnsi"/>
          <w:bCs/>
          <w:lang w:bidi="en-US"/>
        </w:rPr>
        <w:t>If the Investigation determines the Respondent has violated</w:t>
      </w:r>
      <w:r w:rsidRPr="00EB21B1">
        <w:rPr>
          <w:rFonts w:eastAsia="Calibri" w:cstheme="minorHAnsi"/>
          <w:lang w:bidi="en-US"/>
        </w:rPr>
        <w:t xml:space="preserve"> or failed to comply with FWCWS Policies, Bylaws, Rules or Regulations, then the CO will determine the appropriate sanction, which </w:t>
      </w:r>
      <w:r w:rsidR="00FA686E">
        <w:rPr>
          <w:rFonts w:eastAsia="Calibri" w:cstheme="minorHAnsi"/>
          <w:lang w:bidi="en-US"/>
        </w:rPr>
        <w:t>may extend from</w:t>
      </w:r>
      <w:r w:rsidRPr="00EB21B1">
        <w:rPr>
          <w:rFonts w:eastAsia="Calibri" w:cstheme="minorHAnsi"/>
          <w:lang w:bidi="en-US"/>
        </w:rPr>
        <w:t xml:space="preserve"> a Reprimand</w:t>
      </w:r>
      <w:r w:rsidR="00FA686E">
        <w:rPr>
          <w:rFonts w:eastAsia="Calibri" w:cstheme="minorHAnsi"/>
          <w:lang w:bidi="en-US"/>
        </w:rPr>
        <w:t>,</w:t>
      </w:r>
      <w:r w:rsidRPr="00EB21B1">
        <w:rPr>
          <w:rFonts w:eastAsia="Calibri" w:cstheme="minorHAnsi"/>
          <w:lang w:bidi="en-US"/>
        </w:rPr>
        <w:t xml:space="preserve"> to Permanent Ineligibility from Membership and participation in FWCWS activities.</w:t>
      </w:r>
    </w:p>
    <w:p w14:paraId="6CD5B04D" w14:textId="08F8EB02" w:rsidR="005916E5" w:rsidRPr="00EB21B1" w:rsidRDefault="005916E5" w:rsidP="005916E5">
      <w:pPr>
        <w:numPr>
          <w:ilvl w:val="0"/>
          <w:numId w:val="15"/>
        </w:numPr>
        <w:ind w:left="284" w:hanging="284"/>
        <w:jc w:val="both"/>
        <w:rPr>
          <w:rFonts w:eastAsia="Calibri" w:cstheme="minorHAnsi"/>
          <w:lang w:eastAsia="x-none" w:bidi="en-US"/>
        </w:rPr>
      </w:pPr>
      <w:r w:rsidRPr="00EB21B1">
        <w:rPr>
          <w:rFonts w:eastAsia="Calibri" w:cstheme="minorHAnsi"/>
          <w:color w:val="000000"/>
          <w:lang w:eastAsia="x-none" w:bidi="en-US"/>
        </w:rPr>
        <w:t xml:space="preserve">FWCWS </w:t>
      </w:r>
      <w:r w:rsidRPr="00EB21B1">
        <w:rPr>
          <w:rFonts w:eastAsia="Calibri" w:cstheme="minorHAnsi"/>
          <w:lang w:eastAsia="x-none" w:bidi="en-US"/>
        </w:rPr>
        <w:t>may determine that an alleged incident is of such seriousness as to warrant immediate suspension of a</w:t>
      </w:r>
      <w:r w:rsidRPr="00EB21B1">
        <w:rPr>
          <w:rFonts w:eastAsia="Calibri" w:cstheme="minorHAnsi"/>
          <w:lang w:val="en-US" w:eastAsia="x-none" w:bidi="en-US"/>
        </w:rPr>
        <w:t xml:space="preserve"> Member or </w:t>
      </w:r>
      <w:r w:rsidR="00FA686E">
        <w:rPr>
          <w:rFonts w:eastAsia="Calibri" w:cstheme="minorHAnsi"/>
          <w:lang w:val="en-US" w:eastAsia="x-none" w:bidi="en-US"/>
        </w:rPr>
        <w:t>Other</w:t>
      </w:r>
      <w:r w:rsidR="00E1023E">
        <w:rPr>
          <w:rFonts w:eastAsia="Calibri" w:cstheme="minorHAnsi"/>
          <w:lang w:val="en-US" w:eastAsia="x-none" w:bidi="en-US"/>
        </w:rPr>
        <w:t>,</w:t>
      </w:r>
      <w:r w:rsidRPr="00EB21B1">
        <w:rPr>
          <w:rFonts w:eastAsia="Calibri" w:cstheme="minorHAnsi"/>
          <w:lang w:val="en-US" w:eastAsia="x-none" w:bidi="en-US"/>
        </w:rPr>
        <w:t xml:space="preserve"> pending</w:t>
      </w:r>
      <w:r w:rsidRPr="00EB21B1">
        <w:rPr>
          <w:rFonts w:eastAsia="Calibri" w:cstheme="minorHAnsi"/>
          <w:lang w:eastAsia="x-none" w:bidi="en-US"/>
        </w:rPr>
        <w:t xml:space="preserve"> completion of an investigation, </w:t>
      </w:r>
      <w:r w:rsidR="00FA686E">
        <w:rPr>
          <w:rFonts w:eastAsia="Calibri" w:cstheme="minorHAnsi"/>
          <w:lang w:eastAsia="x-none" w:bidi="en-US"/>
        </w:rPr>
        <w:t>referral to other authorities</w:t>
      </w:r>
      <w:r w:rsidRPr="00EB21B1">
        <w:rPr>
          <w:rFonts w:eastAsia="Calibri" w:cstheme="minorHAnsi"/>
          <w:lang w:eastAsia="x-none" w:bidi="en-US"/>
        </w:rPr>
        <w:t>, or a decision by the CO.</w:t>
      </w:r>
    </w:p>
    <w:p w14:paraId="379FC82D" w14:textId="63CBAED1" w:rsidR="00EB21B1" w:rsidRPr="00EB21B1" w:rsidRDefault="00EB21B1" w:rsidP="00EB21B1">
      <w:pPr>
        <w:numPr>
          <w:ilvl w:val="0"/>
          <w:numId w:val="15"/>
        </w:numPr>
        <w:ind w:left="284" w:hanging="284"/>
        <w:jc w:val="both"/>
        <w:rPr>
          <w:rFonts w:eastAsia="Calibri" w:cstheme="minorHAnsi"/>
          <w:bCs/>
          <w:lang w:bidi="en-US"/>
        </w:rPr>
      </w:pPr>
      <w:r w:rsidRPr="00EB21B1">
        <w:rPr>
          <w:rFonts w:eastAsia="Calibri" w:cstheme="minorHAnsi"/>
          <w:bCs/>
          <w:lang w:bidi="en-US"/>
        </w:rPr>
        <w:t>FWCWS</w:t>
      </w:r>
      <w:r w:rsidR="00FA686E">
        <w:rPr>
          <w:rFonts w:eastAsia="Calibri" w:cstheme="minorHAnsi"/>
          <w:bCs/>
          <w:lang w:bidi="en-US"/>
        </w:rPr>
        <w:t xml:space="preserve"> </w:t>
      </w:r>
      <w:r w:rsidRPr="00EB21B1">
        <w:rPr>
          <w:rFonts w:eastAsia="Calibri" w:cstheme="minorHAnsi"/>
          <w:bCs/>
          <w:lang w:bidi="en-US"/>
        </w:rPr>
        <w:t xml:space="preserve">recognizes that Members and </w:t>
      </w:r>
      <w:r w:rsidR="00FA686E">
        <w:rPr>
          <w:rFonts w:eastAsia="Calibri" w:cstheme="minorHAnsi"/>
          <w:bCs/>
          <w:lang w:bidi="en-US"/>
        </w:rPr>
        <w:t>Others</w:t>
      </w:r>
      <w:r w:rsidRPr="00EB21B1">
        <w:rPr>
          <w:rFonts w:eastAsia="Calibri" w:cstheme="minorHAnsi"/>
          <w:bCs/>
          <w:lang w:bidi="en-US"/>
        </w:rPr>
        <w:t xml:space="preserve"> may also be registered with </w:t>
      </w:r>
      <w:r w:rsidR="00FA686E">
        <w:rPr>
          <w:rFonts w:eastAsia="Calibri" w:cstheme="minorHAnsi"/>
          <w:bCs/>
          <w:lang w:bidi="en-US"/>
        </w:rPr>
        <w:t>A</w:t>
      </w:r>
      <w:r w:rsidR="00FA686E" w:rsidRPr="00EB21B1">
        <w:rPr>
          <w:rFonts w:eastAsia="Calibri" w:cstheme="minorHAnsi"/>
          <w:bCs/>
          <w:lang w:bidi="en-US"/>
        </w:rPr>
        <w:t>ffiliates</w:t>
      </w:r>
      <w:r w:rsidR="00FA686E">
        <w:rPr>
          <w:rFonts w:eastAsia="Calibri" w:cstheme="minorHAnsi"/>
          <w:bCs/>
          <w:lang w:bidi="en-US"/>
        </w:rPr>
        <w:t xml:space="preserve">. </w:t>
      </w:r>
      <w:r w:rsidRPr="00EB21B1">
        <w:rPr>
          <w:rFonts w:eastAsia="Calibri" w:cstheme="minorHAnsi"/>
          <w:bCs/>
          <w:lang w:bidi="en-US"/>
        </w:rPr>
        <w:t>Any discipline decisions involving Members and other Individuals submitted to FWCWS will be respected, and the FWCWS may decide to take further action upon becoming aware of a Members and Others who have been disciplined by an Affiliate and become the Respondent to a complaint initiated under the terms of this Policy. FWCWS may act as the Complainant if the original Complainant is unwilling or unavailable to participate in this process.</w:t>
      </w:r>
    </w:p>
    <w:p w14:paraId="35963AD5" w14:textId="17FE7148" w:rsidR="00EB21B1" w:rsidRPr="00EB21B1" w:rsidRDefault="00EB21B1" w:rsidP="00EB21B1">
      <w:pPr>
        <w:numPr>
          <w:ilvl w:val="0"/>
          <w:numId w:val="15"/>
        </w:numPr>
        <w:ind w:left="284" w:hanging="284"/>
        <w:jc w:val="both"/>
        <w:rPr>
          <w:rFonts w:eastAsia="Calibri" w:cstheme="minorHAnsi"/>
          <w:lang w:bidi="en-US"/>
        </w:rPr>
      </w:pPr>
      <w:r w:rsidRPr="00EB21B1">
        <w:rPr>
          <w:rFonts w:eastAsia="Calibri" w:cstheme="minorHAnsi"/>
          <w:color w:val="000000"/>
          <w:lang w:eastAsia="x-none" w:bidi="en-US"/>
        </w:rPr>
        <w:t>A</w:t>
      </w:r>
      <w:r w:rsidRPr="00EB21B1">
        <w:rPr>
          <w:rFonts w:eastAsia="Calibri" w:cstheme="minorHAnsi"/>
          <w:color w:val="000000"/>
          <w:lang w:val="en-US" w:eastAsia="x-none" w:bidi="en-US"/>
        </w:rPr>
        <w:t xml:space="preserve"> Member </w:t>
      </w:r>
      <w:r w:rsidR="00722237">
        <w:rPr>
          <w:rFonts w:eastAsia="Calibri" w:cstheme="minorHAnsi"/>
          <w:color w:val="000000"/>
          <w:lang w:val="en-US" w:eastAsia="x-none" w:bidi="en-US"/>
        </w:rPr>
        <w:t>or</w:t>
      </w:r>
      <w:r w:rsidR="00722237" w:rsidRPr="00EB21B1">
        <w:rPr>
          <w:rFonts w:eastAsia="Calibri" w:cstheme="minorHAnsi"/>
          <w:color w:val="000000"/>
          <w:lang w:val="en-US" w:eastAsia="x-none" w:bidi="en-US"/>
        </w:rPr>
        <w:t xml:space="preserve"> </w:t>
      </w:r>
      <w:r w:rsidR="00FA686E">
        <w:rPr>
          <w:rFonts w:eastAsia="Calibri" w:cstheme="minorHAnsi"/>
          <w:color w:val="000000"/>
          <w:lang w:val="en-US" w:eastAsia="x-none" w:bidi="en-US"/>
        </w:rPr>
        <w:t>Other</w:t>
      </w:r>
      <w:r w:rsidRPr="00EB21B1">
        <w:rPr>
          <w:rFonts w:eastAsia="Calibri" w:cstheme="minorHAnsi"/>
          <w:color w:val="000000"/>
          <w:lang w:val="en-US" w:eastAsia="x-none" w:bidi="en-US"/>
        </w:rPr>
        <w:t xml:space="preserve"> who </w:t>
      </w:r>
      <w:r w:rsidR="00FA686E" w:rsidRPr="00EB21B1">
        <w:rPr>
          <w:rFonts w:eastAsia="Calibri" w:cstheme="minorHAnsi"/>
          <w:color w:val="000000"/>
          <w:lang w:val="en-US" w:eastAsia="x-none" w:bidi="en-US"/>
        </w:rPr>
        <w:t>ha</w:t>
      </w:r>
      <w:r w:rsidR="00FA686E">
        <w:rPr>
          <w:rFonts w:eastAsia="Calibri" w:cstheme="minorHAnsi"/>
          <w:color w:val="000000"/>
          <w:lang w:val="en-US" w:eastAsia="x-none" w:bidi="en-US"/>
        </w:rPr>
        <w:t>s</w:t>
      </w:r>
      <w:r w:rsidR="00FA686E" w:rsidRPr="00EB21B1">
        <w:rPr>
          <w:rFonts w:eastAsia="Calibri" w:cstheme="minorHAnsi"/>
          <w:color w:val="000000"/>
          <w:lang w:val="en-US" w:eastAsia="x-none" w:bidi="en-US"/>
        </w:rPr>
        <w:t xml:space="preserve"> </w:t>
      </w:r>
      <w:r w:rsidRPr="00EB21B1">
        <w:rPr>
          <w:rFonts w:eastAsia="Calibri" w:cstheme="minorHAnsi"/>
          <w:color w:val="000000"/>
          <w:lang w:val="en-US" w:eastAsia="x-none" w:bidi="en-US"/>
        </w:rPr>
        <w:t xml:space="preserve">been </w:t>
      </w:r>
      <w:r w:rsidRPr="005916E5">
        <w:rPr>
          <w:rFonts w:eastAsia="Calibri" w:cstheme="minorHAnsi"/>
          <w:color w:val="000000"/>
          <w:lang w:val="en-US" w:eastAsia="x-none" w:bidi="en-US"/>
        </w:rPr>
        <w:t>charged</w:t>
      </w:r>
      <w:r w:rsidRPr="005916E5">
        <w:rPr>
          <w:rFonts w:eastAsia="Calibri" w:cstheme="minorHAnsi"/>
          <w:color w:val="000000"/>
          <w:lang w:eastAsia="x-none" w:bidi="en-US"/>
        </w:rPr>
        <w:t xml:space="preserve"> </w:t>
      </w:r>
      <w:r w:rsidR="005916E5" w:rsidRPr="005916E5">
        <w:rPr>
          <w:rFonts w:eastAsia="Calibri" w:cstheme="minorHAnsi"/>
          <w:color w:val="000000"/>
          <w:lang w:eastAsia="x-none" w:bidi="en-US"/>
        </w:rPr>
        <w:t>with</w:t>
      </w:r>
      <w:r w:rsidRPr="005916E5">
        <w:rPr>
          <w:rFonts w:eastAsia="Calibri" w:cstheme="minorHAnsi"/>
          <w:color w:val="000000"/>
          <w:lang w:eastAsia="x-none" w:bidi="en-US"/>
        </w:rPr>
        <w:t xml:space="preserve"> a </w:t>
      </w:r>
      <w:r w:rsidRPr="005916E5">
        <w:rPr>
          <w:rFonts w:eastAsia="Calibri" w:cstheme="minorHAnsi"/>
          <w:iCs/>
          <w:lang w:eastAsia="x-none" w:bidi="en-US"/>
        </w:rPr>
        <w:t>Criminal Code</w:t>
      </w:r>
      <w:r w:rsidRPr="005916E5">
        <w:rPr>
          <w:rFonts w:eastAsia="Calibri" w:cstheme="minorHAnsi"/>
          <w:lang w:eastAsia="x-none" w:bidi="en-US"/>
        </w:rPr>
        <w:t xml:space="preserve"> offense will be immediately suspended from the FWCWS until</w:t>
      </w:r>
      <w:r w:rsidR="00FA686E">
        <w:rPr>
          <w:rFonts w:eastAsia="Calibri" w:cstheme="minorHAnsi"/>
          <w:lang w:eastAsia="x-none" w:bidi="en-US"/>
        </w:rPr>
        <w:t xml:space="preserve"> such time as</w:t>
      </w:r>
      <w:r w:rsidRPr="005916E5">
        <w:rPr>
          <w:rFonts w:eastAsia="Calibri" w:cstheme="minorHAnsi"/>
          <w:lang w:eastAsia="x-none" w:bidi="en-US"/>
        </w:rPr>
        <w:t xml:space="preserve"> </w:t>
      </w:r>
      <w:r w:rsidR="005916E5">
        <w:rPr>
          <w:rFonts w:eastAsia="Calibri" w:cstheme="minorHAnsi"/>
          <w:lang w:eastAsia="x-none" w:bidi="en-US"/>
        </w:rPr>
        <w:t>the legal proceeding</w:t>
      </w:r>
      <w:r w:rsidR="00FA686E">
        <w:rPr>
          <w:rFonts w:eastAsia="Calibri" w:cstheme="minorHAnsi"/>
          <w:lang w:eastAsia="x-none" w:bidi="en-US"/>
        </w:rPr>
        <w:t>(</w:t>
      </w:r>
      <w:r w:rsidR="005916E5">
        <w:rPr>
          <w:rFonts w:eastAsia="Calibri" w:cstheme="minorHAnsi"/>
          <w:lang w:eastAsia="x-none" w:bidi="en-US"/>
        </w:rPr>
        <w:t>s</w:t>
      </w:r>
      <w:r w:rsidR="00FA686E">
        <w:rPr>
          <w:rFonts w:eastAsia="Calibri" w:cstheme="minorHAnsi"/>
          <w:lang w:eastAsia="x-none" w:bidi="en-US"/>
        </w:rPr>
        <w:t>) have been</w:t>
      </w:r>
      <w:r w:rsidR="005916E5">
        <w:rPr>
          <w:rFonts w:eastAsia="Calibri" w:cstheme="minorHAnsi"/>
          <w:lang w:eastAsia="x-none" w:bidi="en-US"/>
        </w:rPr>
        <w:t xml:space="preserve"> concluded</w:t>
      </w:r>
      <w:r w:rsidRPr="005916E5">
        <w:rPr>
          <w:rFonts w:eastAsia="Calibri" w:cstheme="minorHAnsi"/>
          <w:lang w:eastAsia="x-none" w:bidi="en-US"/>
        </w:rPr>
        <w:t>.</w:t>
      </w:r>
      <w:r w:rsidR="00FA686E">
        <w:rPr>
          <w:rFonts w:eastAsia="Calibri" w:cstheme="minorHAnsi"/>
          <w:lang w:eastAsia="x-none" w:bidi="en-US"/>
        </w:rPr>
        <w:t xml:space="preserve"> </w:t>
      </w:r>
      <w:r w:rsidRPr="005916E5">
        <w:rPr>
          <w:rFonts w:eastAsia="Calibri" w:cstheme="minorHAnsi"/>
          <w:lang w:eastAsia="x-none" w:bidi="en-US"/>
        </w:rPr>
        <w:t>If</w:t>
      </w:r>
      <w:r w:rsidRPr="00EB21B1">
        <w:rPr>
          <w:rFonts w:eastAsia="Calibri" w:cstheme="minorHAnsi"/>
          <w:lang w:eastAsia="x-none" w:bidi="en-US"/>
        </w:rPr>
        <w:t xml:space="preserve"> an individual is subsequently cleared from th</w:t>
      </w:r>
      <w:r w:rsidR="00722237">
        <w:rPr>
          <w:rFonts w:eastAsia="Calibri" w:cstheme="minorHAnsi"/>
          <w:lang w:eastAsia="x-none" w:bidi="en-US"/>
        </w:rPr>
        <w:t>os</w:t>
      </w:r>
      <w:r w:rsidRPr="00EB21B1">
        <w:rPr>
          <w:rFonts w:eastAsia="Calibri" w:cstheme="minorHAnsi"/>
          <w:lang w:eastAsia="x-none" w:bidi="en-US"/>
        </w:rPr>
        <w:t xml:space="preserve">e charges their suspension </w:t>
      </w:r>
      <w:r w:rsidR="00F975B9">
        <w:rPr>
          <w:rFonts w:eastAsia="Calibri" w:cstheme="minorHAnsi"/>
          <w:lang w:eastAsia="x-none" w:bidi="en-US"/>
        </w:rPr>
        <w:t>may</w:t>
      </w:r>
      <w:r w:rsidRPr="00EB21B1">
        <w:rPr>
          <w:rFonts w:eastAsia="Calibri" w:cstheme="minorHAnsi"/>
          <w:lang w:eastAsia="x-none" w:bidi="en-US"/>
        </w:rPr>
        <w:t xml:space="preserve"> be lifted immediately.</w:t>
      </w:r>
    </w:p>
    <w:p w14:paraId="5F5BDB90" w14:textId="4C464420" w:rsidR="00EB21B1" w:rsidRPr="00EB21B1" w:rsidRDefault="00EB21B1" w:rsidP="00EB21B1">
      <w:pPr>
        <w:numPr>
          <w:ilvl w:val="0"/>
          <w:numId w:val="15"/>
        </w:numPr>
        <w:ind w:left="284" w:hanging="284"/>
        <w:jc w:val="both"/>
        <w:rPr>
          <w:rFonts w:eastAsia="Calibri" w:cstheme="minorHAnsi"/>
          <w:lang w:bidi="en-US"/>
        </w:rPr>
      </w:pPr>
      <w:bookmarkStart w:id="1" w:name="_Hlk77428025"/>
      <w:r w:rsidRPr="00EB21B1">
        <w:rPr>
          <w:rFonts w:eastAsia="Calibri" w:cstheme="minorHAnsi"/>
          <w:lang w:bidi="en-US"/>
        </w:rPr>
        <w:t>This Process is intended to be confidential</w:t>
      </w:r>
      <w:r w:rsidR="00FA686E">
        <w:rPr>
          <w:rFonts w:eastAsia="Calibri" w:cstheme="minorHAnsi"/>
          <w:lang w:bidi="en-US"/>
        </w:rPr>
        <w:t>,</w:t>
      </w:r>
      <w:r w:rsidRPr="00EB21B1">
        <w:rPr>
          <w:rFonts w:eastAsia="Calibri" w:cstheme="minorHAnsi"/>
          <w:lang w:bidi="en-US"/>
        </w:rPr>
        <w:t xml:space="preserve"> and should involve only the CO</w:t>
      </w:r>
      <w:r w:rsidR="00E129C7">
        <w:rPr>
          <w:rFonts w:eastAsia="Calibri" w:cstheme="minorHAnsi"/>
          <w:lang w:bidi="en-US"/>
        </w:rPr>
        <w:t>,</w:t>
      </w:r>
      <w:r w:rsidRPr="00EB21B1">
        <w:rPr>
          <w:rFonts w:eastAsia="Calibri" w:cstheme="minorHAnsi"/>
          <w:lang w:bidi="en-US"/>
        </w:rPr>
        <w:t xml:space="preserve"> the </w:t>
      </w:r>
      <w:r w:rsidR="00E129C7">
        <w:rPr>
          <w:rFonts w:eastAsia="Calibri" w:cstheme="minorHAnsi"/>
          <w:lang w:bidi="en-US"/>
        </w:rPr>
        <w:t>Complainant</w:t>
      </w:r>
      <w:r w:rsidRPr="00EB21B1">
        <w:rPr>
          <w:rFonts w:eastAsia="Calibri" w:cstheme="minorHAnsi"/>
          <w:lang w:bidi="en-US"/>
        </w:rPr>
        <w:t xml:space="preserve">, </w:t>
      </w:r>
      <w:r w:rsidR="00E129C7">
        <w:rPr>
          <w:rFonts w:eastAsia="Calibri" w:cstheme="minorHAnsi"/>
          <w:lang w:bidi="en-US"/>
        </w:rPr>
        <w:t xml:space="preserve">the </w:t>
      </w:r>
      <w:r w:rsidRPr="00EB21B1">
        <w:rPr>
          <w:rFonts w:eastAsia="Calibri" w:cstheme="minorHAnsi"/>
          <w:lang w:bidi="en-US"/>
        </w:rPr>
        <w:t>Respondent</w:t>
      </w:r>
      <w:r w:rsidR="00722237">
        <w:rPr>
          <w:rFonts w:eastAsia="Calibri" w:cstheme="minorHAnsi"/>
          <w:lang w:bidi="en-US"/>
        </w:rPr>
        <w:t>,</w:t>
      </w:r>
      <w:r w:rsidRPr="00EB21B1">
        <w:rPr>
          <w:rFonts w:eastAsia="Calibri" w:cstheme="minorHAnsi"/>
          <w:lang w:bidi="en-US"/>
        </w:rPr>
        <w:t xml:space="preserve"> and on a restrictive basis</w:t>
      </w:r>
      <w:r w:rsidR="00FA686E">
        <w:rPr>
          <w:rFonts w:eastAsia="Calibri" w:cstheme="minorHAnsi"/>
          <w:lang w:bidi="en-US"/>
        </w:rPr>
        <w:t>,</w:t>
      </w:r>
      <w:r w:rsidRPr="00EB21B1">
        <w:rPr>
          <w:rFonts w:eastAsia="Calibri" w:cstheme="minorHAnsi"/>
          <w:lang w:bidi="en-US"/>
        </w:rPr>
        <w:t xml:space="preserve"> any witnesses</w:t>
      </w:r>
      <w:r w:rsidR="00FA686E">
        <w:rPr>
          <w:rFonts w:eastAsia="Calibri" w:cstheme="minorHAnsi"/>
          <w:lang w:bidi="en-US"/>
        </w:rPr>
        <w:t xml:space="preserve"> required to address the complaint</w:t>
      </w:r>
      <w:r w:rsidRPr="00EB21B1">
        <w:rPr>
          <w:rFonts w:eastAsia="Calibri" w:cstheme="minorHAnsi"/>
          <w:lang w:bidi="en-US"/>
        </w:rPr>
        <w:t>. Once initiated</w:t>
      </w:r>
      <w:r w:rsidR="00FA686E">
        <w:rPr>
          <w:rFonts w:eastAsia="Calibri" w:cstheme="minorHAnsi"/>
          <w:lang w:bidi="en-US"/>
        </w:rPr>
        <w:t>, a</w:t>
      </w:r>
      <w:r w:rsidRPr="00EB21B1">
        <w:rPr>
          <w:rFonts w:eastAsia="Calibri" w:cstheme="minorHAnsi"/>
          <w:lang w:bidi="en-US"/>
        </w:rPr>
        <w:t xml:space="preserve">nd until a decision is released, none of the Parties will disclose confidential information relating to the Complaint to any person not </w:t>
      </w:r>
      <w:r w:rsidR="0081796C">
        <w:rPr>
          <w:rFonts w:eastAsia="Calibri" w:cstheme="minorHAnsi"/>
          <w:lang w:bidi="en-US"/>
        </w:rPr>
        <w:t xml:space="preserve">directly </w:t>
      </w:r>
      <w:r w:rsidRPr="00EB21B1">
        <w:rPr>
          <w:rFonts w:eastAsia="Calibri" w:cstheme="minorHAnsi"/>
          <w:lang w:bidi="en-US"/>
        </w:rPr>
        <w:t xml:space="preserve">involved in the proceedings. </w:t>
      </w:r>
      <w:r w:rsidRPr="00EB21B1">
        <w:rPr>
          <w:rFonts w:eastAsia="Calibri" w:cstheme="minorHAnsi"/>
          <w:color w:val="000000"/>
          <w:lang w:bidi="en-US"/>
        </w:rPr>
        <w:t>Once a decision is rendered in accordance with this policy, FWCWS will share such decision with Members of the FWCWS, Affiliates and Others, as applicable</w:t>
      </w:r>
      <w:r w:rsidRPr="00EB21B1">
        <w:rPr>
          <w:rFonts w:eastAsia="Calibri" w:cstheme="minorHAnsi"/>
          <w:lang w:bidi="en-US"/>
        </w:rPr>
        <w:t>.</w:t>
      </w:r>
      <w:r w:rsidR="00E129C7">
        <w:rPr>
          <w:rFonts w:eastAsia="Calibri" w:cstheme="minorHAnsi"/>
          <w:lang w:bidi="en-US"/>
        </w:rPr>
        <w:t xml:space="preserve"> Confidential information will be kept private upon the conclusion of an investigation.</w:t>
      </w:r>
    </w:p>
    <w:p w14:paraId="22E616E7" w14:textId="1BDABECC" w:rsidR="00582168" w:rsidRDefault="00EB21B1" w:rsidP="00102D2C">
      <w:pPr>
        <w:numPr>
          <w:ilvl w:val="0"/>
          <w:numId w:val="15"/>
        </w:numPr>
        <w:ind w:left="369" w:hanging="369"/>
        <w:jc w:val="both"/>
        <w:rPr>
          <w:rFonts w:eastAsia="Calibri" w:cstheme="minorHAnsi"/>
          <w:b/>
          <w:sz w:val="24"/>
          <w:u w:val="single"/>
          <w:lang w:bidi="en-US"/>
        </w:rPr>
      </w:pPr>
      <w:r w:rsidRPr="0093088E">
        <w:rPr>
          <w:rFonts w:eastAsia="Calibri" w:cstheme="minorHAnsi"/>
          <w:lang w:bidi="en-US"/>
        </w:rPr>
        <w:lastRenderedPageBreak/>
        <w:t>An individual who submits a complaint in good faith to FWCWS, or who gives evidence in an investigation, may not be subject to reprisal or retaliation from any individual or group.</w:t>
      </w:r>
      <w:r w:rsidR="00FA686E" w:rsidRPr="0093088E">
        <w:rPr>
          <w:rFonts w:eastAsia="Calibri" w:cstheme="minorHAnsi"/>
          <w:lang w:bidi="en-US"/>
        </w:rPr>
        <w:t xml:space="preserve"> </w:t>
      </w:r>
      <w:r w:rsidRPr="0093088E">
        <w:rPr>
          <w:rFonts w:eastAsia="Calibri" w:cstheme="minorHAnsi"/>
          <w:lang w:bidi="en-US"/>
        </w:rPr>
        <w:t>Should anyone who participates in the process face reprisal or retaliation, that individual will have cause to submit a complaint.</w:t>
      </w:r>
      <w:r w:rsidR="00F822EB" w:rsidRPr="0093088E">
        <w:rPr>
          <w:rFonts w:eastAsia="Calibri" w:cstheme="minorHAnsi"/>
          <w:lang w:bidi="en-US"/>
        </w:rPr>
        <w:t xml:space="preserve"> </w:t>
      </w:r>
      <w:r w:rsidRPr="0093088E">
        <w:rPr>
          <w:rFonts w:eastAsia="Calibri" w:cstheme="minorHAnsi"/>
          <w:lang w:bidi="en-US"/>
        </w:rPr>
        <w:t xml:space="preserve">An individual who submits allegations that the </w:t>
      </w:r>
      <w:r w:rsidR="00722237" w:rsidRPr="0093088E">
        <w:rPr>
          <w:rFonts w:eastAsia="Calibri" w:cstheme="minorHAnsi"/>
          <w:lang w:bidi="en-US"/>
        </w:rPr>
        <w:t xml:space="preserve">CO </w:t>
      </w:r>
      <w:r w:rsidRPr="0093088E">
        <w:rPr>
          <w:rFonts w:eastAsia="Calibri" w:cstheme="minorHAnsi"/>
          <w:lang w:bidi="en-US"/>
        </w:rPr>
        <w:t xml:space="preserve">determines to be </w:t>
      </w:r>
      <w:r w:rsidR="00722237" w:rsidRPr="0093088E">
        <w:rPr>
          <w:rFonts w:eastAsia="Calibri" w:cstheme="minorHAnsi"/>
          <w:lang w:bidi="en-US"/>
        </w:rPr>
        <w:t>false, malicious</w:t>
      </w:r>
      <w:r w:rsidRPr="0093088E">
        <w:rPr>
          <w:rFonts w:eastAsia="Calibri" w:cstheme="minorHAnsi"/>
          <w:lang w:bidi="en-US"/>
        </w:rPr>
        <w:t xml:space="preserve"> or for the purpose of retribution, retaliation or vengeance, </w:t>
      </w:r>
      <w:r w:rsidR="00F165DA" w:rsidRPr="0093088E">
        <w:rPr>
          <w:rFonts w:eastAsia="Calibri" w:cstheme="minorHAnsi"/>
          <w:lang w:bidi="en-US"/>
        </w:rPr>
        <w:t>will</w:t>
      </w:r>
      <w:r w:rsidRPr="0093088E">
        <w:rPr>
          <w:rFonts w:eastAsia="Calibri" w:cstheme="minorHAnsi"/>
          <w:lang w:bidi="en-US"/>
        </w:rPr>
        <w:t xml:space="preserve"> be subject to a complaint under the terms of the </w:t>
      </w:r>
      <w:r w:rsidR="00EF59BC" w:rsidRPr="0093088E">
        <w:rPr>
          <w:rFonts w:eastAsia="Calibri" w:cstheme="minorHAnsi"/>
          <w:lang w:bidi="en-US"/>
        </w:rPr>
        <w:t xml:space="preserve">Complaints &amp; </w:t>
      </w:r>
      <w:r w:rsidRPr="0093088E">
        <w:rPr>
          <w:rFonts w:eastAsia="Calibri" w:cstheme="minorHAnsi"/>
          <w:lang w:bidi="en-US"/>
        </w:rPr>
        <w:t>Discipline Policy with FWCWS, or the individual against whom th</w:t>
      </w:r>
      <w:r w:rsidR="00722237" w:rsidRPr="0093088E">
        <w:rPr>
          <w:rFonts w:eastAsia="Calibri" w:cstheme="minorHAnsi"/>
          <w:lang w:bidi="en-US"/>
        </w:rPr>
        <w:t>os</w:t>
      </w:r>
      <w:r w:rsidRPr="0093088E">
        <w:rPr>
          <w:rFonts w:eastAsia="Calibri" w:cstheme="minorHAnsi"/>
          <w:lang w:bidi="en-US"/>
        </w:rPr>
        <w:t xml:space="preserve">e allegations were submitted, </w:t>
      </w:r>
      <w:r w:rsidR="00722237" w:rsidRPr="0093088E">
        <w:rPr>
          <w:rFonts w:eastAsia="Calibri" w:cstheme="minorHAnsi"/>
          <w:lang w:bidi="en-US"/>
        </w:rPr>
        <w:t>may submit such a complaint</w:t>
      </w:r>
      <w:r w:rsidRPr="0093088E">
        <w:rPr>
          <w:rFonts w:eastAsia="Calibri" w:cstheme="minorHAnsi"/>
          <w:lang w:bidi="en-US"/>
        </w:rPr>
        <w:t>. Th</w:t>
      </w:r>
      <w:r w:rsidR="00722237" w:rsidRPr="0093088E">
        <w:rPr>
          <w:rFonts w:eastAsia="Calibri" w:cstheme="minorHAnsi"/>
          <w:lang w:bidi="en-US"/>
        </w:rPr>
        <w:t>e</w:t>
      </w:r>
      <w:r w:rsidRPr="0093088E">
        <w:rPr>
          <w:rFonts w:eastAsia="Calibri" w:cstheme="minorHAnsi"/>
          <w:lang w:bidi="en-US"/>
        </w:rPr>
        <w:t xml:space="preserve"> individual </w:t>
      </w:r>
      <w:r w:rsidR="00722237" w:rsidRPr="0093088E">
        <w:rPr>
          <w:rFonts w:eastAsia="Calibri" w:cstheme="minorHAnsi"/>
          <w:lang w:bidi="en-US"/>
        </w:rPr>
        <w:t xml:space="preserve">found to have submitted the false allegations </w:t>
      </w:r>
      <w:r w:rsidR="00F165DA" w:rsidRPr="0093088E">
        <w:rPr>
          <w:rFonts w:eastAsia="Calibri" w:cstheme="minorHAnsi"/>
          <w:lang w:bidi="en-US"/>
        </w:rPr>
        <w:t xml:space="preserve">will </w:t>
      </w:r>
      <w:r w:rsidRPr="0093088E">
        <w:rPr>
          <w:rFonts w:eastAsia="Calibri" w:cstheme="minorHAnsi"/>
          <w:lang w:bidi="en-US"/>
        </w:rPr>
        <w:t xml:space="preserve">be required to pay for the costs of any investigation that comes to this conclusion. Any individual who is liable to pay for such costs shall be automatically deemed to be not in good standing until the </w:t>
      </w:r>
      <w:r w:rsidR="00722237" w:rsidRPr="0093088E">
        <w:rPr>
          <w:rFonts w:eastAsia="Calibri" w:cstheme="minorHAnsi"/>
          <w:lang w:bidi="en-US"/>
        </w:rPr>
        <w:t xml:space="preserve">such </w:t>
      </w:r>
      <w:r w:rsidRPr="0093088E">
        <w:rPr>
          <w:rFonts w:eastAsia="Calibri" w:cstheme="minorHAnsi"/>
          <w:lang w:bidi="en-US"/>
        </w:rPr>
        <w:t>costs are paid in full</w:t>
      </w:r>
      <w:bookmarkEnd w:id="1"/>
      <w:r w:rsidR="00582168">
        <w:rPr>
          <w:rFonts w:eastAsia="Calibri" w:cstheme="minorHAnsi"/>
          <w:lang w:bidi="en-US"/>
        </w:rPr>
        <w:t>.</w:t>
      </w:r>
    </w:p>
    <w:p w14:paraId="315756D2" w14:textId="1FFF5ED7" w:rsidR="00EB21B1" w:rsidRPr="00582168" w:rsidRDefault="00EB21B1" w:rsidP="00582168">
      <w:pPr>
        <w:spacing w:after="0"/>
        <w:jc w:val="both"/>
        <w:rPr>
          <w:rFonts w:eastAsia="Calibri" w:cstheme="minorHAnsi"/>
          <w:b/>
          <w:sz w:val="24"/>
          <w:u w:val="single"/>
          <w:lang w:bidi="en-US"/>
        </w:rPr>
      </w:pPr>
      <w:r w:rsidRPr="00582168">
        <w:rPr>
          <w:rFonts w:eastAsia="Calibri" w:cstheme="minorHAnsi"/>
          <w:b/>
          <w:bCs/>
          <w:sz w:val="24"/>
          <w:szCs w:val="24"/>
          <w:u w:val="single"/>
          <w:lang w:bidi="en-US"/>
        </w:rPr>
        <w:t>Process</w:t>
      </w:r>
    </w:p>
    <w:p w14:paraId="7EAA7C6B" w14:textId="52047FDF" w:rsidR="00EB21B1" w:rsidRPr="00EB21B1" w:rsidRDefault="00EB21B1" w:rsidP="00EB21B1">
      <w:pPr>
        <w:numPr>
          <w:ilvl w:val="0"/>
          <w:numId w:val="5"/>
        </w:numPr>
        <w:spacing w:after="0"/>
        <w:ind w:left="284" w:hanging="284"/>
        <w:jc w:val="both"/>
        <w:rPr>
          <w:rFonts w:eastAsia="Calibri" w:cstheme="minorHAnsi"/>
          <w:color w:val="000000"/>
          <w:lang w:bidi="en-US"/>
        </w:rPr>
      </w:pPr>
      <w:r w:rsidRPr="00EB21B1">
        <w:rPr>
          <w:rFonts w:eastAsia="Calibri" w:cstheme="minorHAnsi"/>
          <w:color w:val="000000"/>
          <w:lang w:bidi="en-US"/>
        </w:rPr>
        <w:t>A person (</w:t>
      </w:r>
      <w:bookmarkStart w:id="2" w:name="_Hlk77421180"/>
      <w:r w:rsidRPr="00EB21B1">
        <w:rPr>
          <w:rFonts w:eastAsia="Calibri" w:cstheme="minorHAnsi"/>
          <w:color w:val="000000"/>
          <w:lang w:bidi="en-US"/>
        </w:rPr>
        <w:t>Complainant</w:t>
      </w:r>
      <w:bookmarkEnd w:id="2"/>
      <w:r w:rsidRPr="00EB21B1">
        <w:rPr>
          <w:rFonts w:eastAsia="Calibri" w:cstheme="minorHAnsi"/>
          <w:color w:val="000000"/>
          <w:lang w:bidi="en-US"/>
        </w:rPr>
        <w:t xml:space="preserve">) </w:t>
      </w:r>
      <w:r w:rsidR="0081796C">
        <w:rPr>
          <w:rFonts w:eastAsia="Calibri" w:cstheme="minorHAnsi"/>
          <w:color w:val="000000"/>
          <w:lang w:bidi="en-US"/>
        </w:rPr>
        <w:t>submits</w:t>
      </w:r>
      <w:r w:rsidR="0081796C" w:rsidRPr="00EB21B1">
        <w:rPr>
          <w:rFonts w:eastAsia="Calibri" w:cstheme="minorHAnsi"/>
          <w:color w:val="000000"/>
          <w:lang w:bidi="en-US"/>
        </w:rPr>
        <w:t xml:space="preserve"> </w:t>
      </w:r>
      <w:r w:rsidRPr="00EB21B1">
        <w:rPr>
          <w:rFonts w:eastAsia="Calibri" w:cstheme="minorHAnsi"/>
          <w:color w:val="000000"/>
          <w:lang w:bidi="en-US"/>
        </w:rPr>
        <w:t xml:space="preserve">a </w:t>
      </w:r>
      <w:r w:rsidR="0081796C">
        <w:rPr>
          <w:rFonts w:eastAsia="Calibri" w:cstheme="minorHAnsi"/>
          <w:color w:val="000000"/>
          <w:lang w:bidi="en-US"/>
        </w:rPr>
        <w:t xml:space="preserve">written </w:t>
      </w:r>
      <w:r w:rsidRPr="00EB21B1">
        <w:rPr>
          <w:rFonts w:eastAsia="Calibri" w:cstheme="minorHAnsi"/>
          <w:color w:val="000000"/>
          <w:lang w:bidi="en-US"/>
        </w:rPr>
        <w:t>compla</w:t>
      </w:r>
      <w:r w:rsidR="0081796C">
        <w:rPr>
          <w:rFonts w:eastAsia="Calibri" w:cstheme="minorHAnsi"/>
          <w:color w:val="000000"/>
          <w:lang w:bidi="en-US"/>
        </w:rPr>
        <w:t>i</w:t>
      </w:r>
      <w:r w:rsidRPr="00EB21B1">
        <w:rPr>
          <w:rFonts w:eastAsia="Calibri" w:cstheme="minorHAnsi"/>
          <w:color w:val="000000"/>
          <w:lang w:bidi="en-US"/>
        </w:rPr>
        <w:t xml:space="preserve">nt </w:t>
      </w:r>
      <w:r w:rsidR="0081796C">
        <w:rPr>
          <w:rFonts w:eastAsia="Calibri" w:cstheme="minorHAnsi"/>
          <w:color w:val="000000"/>
          <w:lang w:bidi="en-US"/>
        </w:rPr>
        <w:t xml:space="preserve">or incident report </w:t>
      </w:r>
      <w:r w:rsidRPr="00EB21B1">
        <w:rPr>
          <w:rFonts w:eastAsia="Calibri" w:cstheme="minorHAnsi"/>
          <w:color w:val="000000"/>
          <w:lang w:bidi="en-US"/>
        </w:rPr>
        <w:t xml:space="preserve">to the CO. </w:t>
      </w:r>
      <w:r w:rsidR="0081796C">
        <w:rPr>
          <w:rFonts w:eastAsia="Calibri" w:cstheme="minorHAnsi"/>
          <w:color w:val="000000"/>
          <w:lang w:bidi="en-US"/>
        </w:rPr>
        <w:t>All co</w:t>
      </w:r>
      <w:r w:rsidRPr="00EB21B1">
        <w:rPr>
          <w:rFonts w:eastAsia="Calibri" w:cstheme="minorHAnsi"/>
          <w:color w:val="000000"/>
          <w:lang w:bidi="en-US"/>
        </w:rPr>
        <w:t xml:space="preserve">mplaints </w:t>
      </w:r>
      <w:r w:rsidR="0081796C">
        <w:rPr>
          <w:rFonts w:eastAsia="Calibri" w:cstheme="minorHAnsi"/>
          <w:color w:val="000000"/>
          <w:lang w:bidi="en-US"/>
        </w:rPr>
        <w:t>and/</w:t>
      </w:r>
      <w:r w:rsidRPr="00EB21B1">
        <w:rPr>
          <w:rFonts w:eastAsia="Calibri" w:cstheme="minorHAnsi"/>
          <w:color w:val="000000"/>
          <w:lang w:bidi="en-US"/>
        </w:rPr>
        <w:t>or incident reports must be made in writing</w:t>
      </w:r>
      <w:r w:rsidR="00F975B9">
        <w:rPr>
          <w:rFonts w:eastAsia="Calibri" w:cstheme="minorHAnsi"/>
          <w:color w:val="000000"/>
          <w:lang w:bidi="en-US"/>
        </w:rPr>
        <w:t xml:space="preserve">, signed by the </w:t>
      </w:r>
      <w:r w:rsidR="00D41851">
        <w:rPr>
          <w:rFonts w:eastAsia="Calibri" w:cstheme="minorHAnsi"/>
          <w:color w:val="000000"/>
          <w:lang w:bidi="en-US"/>
        </w:rPr>
        <w:t>Complainant</w:t>
      </w:r>
      <w:r w:rsidRPr="00EB21B1">
        <w:rPr>
          <w:rFonts w:eastAsia="Calibri" w:cstheme="minorHAnsi"/>
          <w:color w:val="000000"/>
          <w:lang w:bidi="en-US"/>
        </w:rPr>
        <w:t xml:space="preserve"> </w:t>
      </w:r>
      <w:r w:rsidR="00D41851">
        <w:rPr>
          <w:rFonts w:eastAsia="Calibri" w:cstheme="minorHAnsi"/>
          <w:color w:val="000000"/>
          <w:lang w:bidi="en-US"/>
        </w:rPr>
        <w:t>an</w:t>
      </w:r>
      <w:r w:rsidR="0081796C">
        <w:rPr>
          <w:rFonts w:eastAsia="Calibri" w:cstheme="minorHAnsi"/>
          <w:color w:val="000000"/>
          <w:lang w:bidi="en-US"/>
        </w:rPr>
        <w:t>d</w:t>
      </w:r>
      <w:r w:rsidR="00D41851">
        <w:rPr>
          <w:rFonts w:eastAsia="Calibri" w:cstheme="minorHAnsi"/>
          <w:color w:val="000000"/>
          <w:lang w:bidi="en-US"/>
        </w:rPr>
        <w:t xml:space="preserve"> their Guardian, if </w:t>
      </w:r>
      <w:r w:rsidR="0081796C">
        <w:rPr>
          <w:rFonts w:eastAsia="Calibri" w:cstheme="minorHAnsi"/>
          <w:color w:val="000000"/>
          <w:lang w:bidi="en-US"/>
        </w:rPr>
        <w:t xml:space="preserve">the complainant is </w:t>
      </w:r>
      <w:r w:rsidR="00D41851">
        <w:rPr>
          <w:rFonts w:eastAsia="Calibri" w:cstheme="minorHAnsi"/>
          <w:color w:val="000000"/>
          <w:lang w:bidi="en-US"/>
        </w:rPr>
        <w:t>a minor</w:t>
      </w:r>
      <w:r w:rsidR="0081796C">
        <w:rPr>
          <w:rFonts w:eastAsia="Calibri" w:cstheme="minorHAnsi"/>
          <w:color w:val="000000"/>
          <w:lang w:bidi="en-US"/>
        </w:rPr>
        <w:t xml:space="preserve">, </w:t>
      </w:r>
      <w:r w:rsidRPr="00EB21B1">
        <w:rPr>
          <w:rFonts w:eastAsia="Calibri" w:cstheme="minorHAnsi"/>
          <w:color w:val="000000"/>
          <w:lang w:bidi="en-US"/>
        </w:rPr>
        <w:t xml:space="preserve">and </w:t>
      </w:r>
      <w:r w:rsidR="0081796C">
        <w:rPr>
          <w:rFonts w:eastAsia="Calibri" w:cstheme="minorHAnsi"/>
          <w:color w:val="000000"/>
          <w:lang w:bidi="en-US"/>
        </w:rPr>
        <w:t xml:space="preserve">must </w:t>
      </w:r>
      <w:r w:rsidRPr="00EB21B1">
        <w:rPr>
          <w:rFonts w:eastAsia="Calibri" w:cstheme="minorHAnsi"/>
          <w:color w:val="000000"/>
          <w:lang w:bidi="en-US"/>
        </w:rPr>
        <w:t>include the following:</w:t>
      </w:r>
    </w:p>
    <w:p w14:paraId="6D7415AC" w14:textId="5C655329" w:rsidR="00EB21B1" w:rsidRPr="00EB21B1" w:rsidRDefault="00EB21B1" w:rsidP="00EB21B1">
      <w:pPr>
        <w:numPr>
          <w:ilvl w:val="1"/>
          <w:numId w:val="5"/>
        </w:numPr>
        <w:spacing w:after="0"/>
        <w:ind w:left="567" w:hanging="284"/>
        <w:jc w:val="both"/>
        <w:rPr>
          <w:rFonts w:eastAsia="Calibri" w:cstheme="minorHAnsi"/>
          <w:color w:val="000000"/>
          <w:lang w:bidi="en-US"/>
        </w:rPr>
      </w:pPr>
      <w:r w:rsidRPr="00EB21B1">
        <w:rPr>
          <w:rFonts w:eastAsia="Calibri" w:cstheme="minorHAnsi"/>
          <w:color w:val="000000"/>
          <w:lang w:bidi="en-US"/>
        </w:rPr>
        <w:t xml:space="preserve">Contact information of the </w:t>
      </w:r>
      <w:bookmarkStart w:id="3" w:name="_Hlk77416849"/>
      <w:r w:rsidRPr="00EB21B1">
        <w:rPr>
          <w:rFonts w:eastAsia="Calibri" w:cstheme="minorHAnsi"/>
          <w:color w:val="000000"/>
          <w:lang w:bidi="en-US"/>
        </w:rPr>
        <w:t>Complainant</w:t>
      </w:r>
      <w:bookmarkEnd w:id="3"/>
      <w:r w:rsidR="00E129C7">
        <w:rPr>
          <w:rFonts w:eastAsia="Calibri" w:cstheme="minorHAnsi"/>
          <w:color w:val="000000"/>
          <w:lang w:bidi="en-US"/>
        </w:rPr>
        <w:t>;</w:t>
      </w:r>
    </w:p>
    <w:p w14:paraId="19704A9E" w14:textId="36342057" w:rsidR="00EB21B1" w:rsidRPr="00EB21B1" w:rsidRDefault="00EB21B1" w:rsidP="00EB21B1">
      <w:pPr>
        <w:numPr>
          <w:ilvl w:val="1"/>
          <w:numId w:val="5"/>
        </w:numPr>
        <w:spacing w:after="0"/>
        <w:ind w:left="567" w:hanging="284"/>
        <w:jc w:val="both"/>
        <w:rPr>
          <w:rFonts w:eastAsia="Calibri" w:cstheme="minorHAnsi"/>
          <w:color w:val="000000"/>
          <w:lang w:bidi="en-US"/>
        </w:rPr>
      </w:pPr>
      <w:r w:rsidRPr="00EB21B1">
        <w:rPr>
          <w:rFonts w:eastAsia="Calibri" w:cstheme="minorHAnsi"/>
          <w:color w:val="000000"/>
          <w:lang w:bidi="en-US"/>
        </w:rPr>
        <w:t>Name of the Respondent and any affected parties</w:t>
      </w:r>
      <w:r w:rsidR="00E129C7">
        <w:rPr>
          <w:rFonts w:eastAsia="Calibri" w:cstheme="minorHAnsi"/>
          <w:color w:val="000000"/>
          <w:lang w:bidi="en-US"/>
        </w:rPr>
        <w:t>;</w:t>
      </w:r>
    </w:p>
    <w:p w14:paraId="03EB4EDE" w14:textId="08C97849" w:rsidR="00EB21B1" w:rsidRPr="00EB21B1" w:rsidRDefault="00EB21B1" w:rsidP="00EB21B1">
      <w:pPr>
        <w:numPr>
          <w:ilvl w:val="1"/>
          <w:numId w:val="5"/>
        </w:numPr>
        <w:spacing w:after="0"/>
        <w:ind w:left="567" w:hanging="284"/>
        <w:jc w:val="both"/>
        <w:rPr>
          <w:rFonts w:eastAsia="Calibri" w:cstheme="minorHAnsi"/>
          <w:color w:val="000000"/>
          <w:lang w:bidi="en-US"/>
        </w:rPr>
      </w:pPr>
      <w:r w:rsidRPr="00EB21B1">
        <w:rPr>
          <w:rFonts w:eastAsia="Calibri" w:cstheme="minorHAnsi"/>
          <w:color w:val="000000"/>
          <w:lang w:bidi="en-US"/>
        </w:rPr>
        <w:t>Date and location of the incident</w:t>
      </w:r>
      <w:r w:rsidR="00E129C7">
        <w:rPr>
          <w:rFonts w:eastAsia="Calibri" w:cstheme="minorHAnsi"/>
          <w:color w:val="000000"/>
          <w:lang w:bidi="en-US"/>
        </w:rPr>
        <w:t>;</w:t>
      </w:r>
    </w:p>
    <w:p w14:paraId="753D485A" w14:textId="22696C7C" w:rsidR="00EB21B1" w:rsidRPr="00EB21B1" w:rsidRDefault="00EB21B1" w:rsidP="00EB21B1">
      <w:pPr>
        <w:numPr>
          <w:ilvl w:val="1"/>
          <w:numId w:val="5"/>
        </w:numPr>
        <w:spacing w:after="0"/>
        <w:ind w:left="567" w:hanging="284"/>
        <w:jc w:val="both"/>
        <w:rPr>
          <w:rFonts w:eastAsia="Calibri" w:cstheme="minorHAnsi"/>
          <w:color w:val="000000"/>
          <w:lang w:bidi="en-US"/>
        </w:rPr>
      </w:pPr>
      <w:r w:rsidRPr="00EB21B1">
        <w:rPr>
          <w:rFonts w:eastAsia="Calibri" w:cstheme="minorHAnsi"/>
          <w:color w:val="000000"/>
          <w:lang w:bidi="en-US"/>
        </w:rPr>
        <w:t>Detailed summary of the incident</w:t>
      </w:r>
      <w:r w:rsidR="00E129C7">
        <w:rPr>
          <w:rFonts w:eastAsia="Calibri" w:cstheme="minorHAnsi"/>
          <w:color w:val="000000"/>
          <w:lang w:bidi="en-US"/>
        </w:rPr>
        <w:t>; and</w:t>
      </w:r>
    </w:p>
    <w:p w14:paraId="4B0D9D41" w14:textId="4173A75D" w:rsidR="00EB21B1" w:rsidRPr="00EB21B1" w:rsidRDefault="00EB21B1" w:rsidP="00EB21B1">
      <w:pPr>
        <w:numPr>
          <w:ilvl w:val="1"/>
          <w:numId w:val="5"/>
        </w:numPr>
        <w:ind w:left="567" w:hanging="284"/>
        <w:jc w:val="both"/>
        <w:rPr>
          <w:rFonts w:eastAsia="Times New Roman" w:cstheme="minorHAnsi"/>
        </w:rPr>
      </w:pPr>
      <w:r w:rsidRPr="00EB21B1">
        <w:rPr>
          <w:rFonts w:eastAsia="Calibri" w:cstheme="minorHAnsi"/>
          <w:color w:val="000000"/>
          <w:lang w:bidi="en-US"/>
        </w:rPr>
        <w:t>All evidence that supports the complaint</w:t>
      </w:r>
      <w:r w:rsidR="00E129C7">
        <w:rPr>
          <w:rFonts w:eastAsia="Calibri" w:cstheme="minorHAnsi"/>
          <w:color w:val="000000"/>
          <w:lang w:bidi="en-US"/>
        </w:rPr>
        <w:t>.</w:t>
      </w:r>
    </w:p>
    <w:p w14:paraId="6456AA7E" w14:textId="77777777" w:rsidR="00EB21B1" w:rsidRPr="00EB21B1" w:rsidRDefault="00EB21B1" w:rsidP="00EB21B1">
      <w:pPr>
        <w:numPr>
          <w:ilvl w:val="0"/>
          <w:numId w:val="5"/>
        </w:numPr>
        <w:spacing w:after="0"/>
        <w:ind w:left="284" w:hanging="284"/>
        <w:jc w:val="both"/>
        <w:rPr>
          <w:rFonts w:eastAsia="Calibri" w:cstheme="minorHAnsi"/>
          <w:color w:val="000000"/>
          <w:lang w:bidi="en-US"/>
        </w:rPr>
      </w:pPr>
      <w:r w:rsidRPr="00EB21B1">
        <w:rPr>
          <w:rFonts w:eastAsia="Calibri" w:cstheme="minorHAnsi"/>
          <w:color w:val="000000"/>
          <w:lang w:bidi="en-US"/>
        </w:rPr>
        <w:t>Upon receipt, the CO will determine the following:</w:t>
      </w:r>
    </w:p>
    <w:p w14:paraId="6BD7827B" w14:textId="263EA41D" w:rsidR="00EB21B1" w:rsidRPr="00EB21B1" w:rsidRDefault="00E129C7" w:rsidP="00EB21B1">
      <w:pPr>
        <w:numPr>
          <w:ilvl w:val="0"/>
          <w:numId w:val="20"/>
        </w:numPr>
        <w:spacing w:after="0"/>
        <w:ind w:left="567" w:hanging="283"/>
        <w:jc w:val="both"/>
        <w:rPr>
          <w:rFonts w:eastAsia="Calibri" w:cstheme="minorHAnsi"/>
          <w:color w:val="000000"/>
          <w:lang w:bidi="en-US"/>
        </w:rPr>
      </w:pPr>
      <w:r>
        <w:rPr>
          <w:rFonts w:eastAsia="Calibri" w:cstheme="minorHAnsi"/>
          <w:color w:val="000000"/>
          <w:lang w:bidi="en-US"/>
        </w:rPr>
        <w:t>Reject the</w:t>
      </w:r>
      <w:r w:rsidR="00EB21B1" w:rsidRPr="00EB21B1">
        <w:rPr>
          <w:rFonts w:eastAsia="Calibri" w:cstheme="minorHAnsi"/>
          <w:color w:val="000000"/>
          <w:lang w:bidi="en-US"/>
        </w:rPr>
        <w:t xml:space="preserve"> Compliant </w:t>
      </w:r>
      <w:r>
        <w:rPr>
          <w:rFonts w:eastAsia="Calibri" w:cstheme="minorHAnsi"/>
          <w:color w:val="000000"/>
          <w:lang w:bidi="en-US"/>
        </w:rPr>
        <w:t xml:space="preserve">if it </w:t>
      </w:r>
      <w:r w:rsidR="00EB21B1" w:rsidRPr="00EB21B1">
        <w:rPr>
          <w:rFonts w:eastAsia="Calibri" w:cstheme="minorHAnsi"/>
          <w:color w:val="000000"/>
          <w:lang w:bidi="en-US"/>
        </w:rPr>
        <w:t>appears not to be legitimate, reasonable or fall within FWCWS’s Jurisdiction</w:t>
      </w:r>
      <w:r w:rsidR="006F2E4B">
        <w:rPr>
          <w:rFonts w:eastAsia="Calibri" w:cstheme="minorHAnsi"/>
          <w:color w:val="000000"/>
          <w:lang w:bidi="en-US"/>
        </w:rPr>
        <w:t>.</w:t>
      </w:r>
    </w:p>
    <w:p w14:paraId="45B5994D" w14:textId="4C2AA4CE" w:rsidR="00EB21B1" w:rsidRDefault="00EB21B1" w:rsidP="00426DFC">
      <w:pPr>
        <w:numPr>
          <w:ilvl w:val="0"/>
          <w:numId w:val="20"/>
        </w:numPr>
        <w:spacing w:after="0"/>
        <w:ind w:left="568" w:hanging="284"/>
        <w:jc w:val="both"/>
        <w:rPr>
          <w:rFonts w:eastAsia="Calibri" w:cstheme="minorHAnsi"/>
          <w:color w:val="000000"/>
          <w:lang w:bidi="en-US"/>
        </w:rPr>
      </w:pPr>
      <w:r w:rsidRPr="00EB21B1">
        <w:rPr>
          <w:rFonts w:eastAsia="Calibri" w:cstheme="minorHAnsi"/>
          <w:color w:val="000000"/>
          <w:lang w:bidi="en-US"/>
        </w:rPr>
        <w:t>Accept the Complaint</w:t>
      </w:r>
      <w:bookmarkStart w:id="4" w:name="_Hlk77421311"/>
      <w:r w:rsidR="00955744">
        <w:rPr>
          <w:rFonts w:eastAsia="Calibri" w:cstheme="minorHAnsi"/>
          <w:color w:val="000000"/>
          <w:lang w:bidi="en-US"/>
        </w:rPr>
        <w:t>.</w:t>
      </w:r>
    </w:p>
    <w:p w14:paraId="3647136D" w14:textId="4D291A2A" w:rsidR="0081796C" w:rsidRPr="00EB21B1" w:rsidRDefault="0081796C" w:rsidP="00EB21B1">
      <w:pPr>
        <w:numPr>
          <w:ilvl w:val="0"/>
          <w:numId w:val="20"/>
        </w:numPr>
        <w:ind w:left="567" w:hanging="283"/>
        <w:jc w:val="both"/>
        <w:rPr>
          <w:rFonts w:eastAsia="Calibri" w:cstheme="minorHAnsi"/>
          <w:color w:val="000000"/>
          <w:lang w:bidi="en-US"/>
        </w:rPr>
      </w:pPr>
      <w:r>
        <w:rPr>
          <w:rFonts w:eastAsia="Calibri" w:cstheme="minorHAnsi"/>
          <w:color w:val="000000"/>
          <w:lang w:bidi="en-US"/>
        </w:rPr>
        <w:t xml:space="preserve">After review of the Complaint and making a determination under clause 2. a) or 2. b), the CO will notify the </w:t>
      </w:r>
      <w:r w:rsidR="00B1699A">
        <w:rPr>
          <w:rFonts w:eastAsia="Calibri" w:cstheme="minorHAnsi"/>
          <w:color w:val="000000"/>
          <w:lang w:bidi="en-US"/>
        </w:rPr>
        <w:t xml:space="preserve">Complainant, and twill notify the </w:t>
      </w:r>
      <w:r>
        <w:rPr>
          <w:rFonts w:eastAsia="Calibri" w:cstheme="minorHAnsi"/>
          <w:color w:val="000000"/>
          <w:lang w:bidi="en-US"/>
        </w:rPr>
        <w:t>Respondent of the Complaint if a determination is made subject to clause 2. b)</w:t>
      </w:r>
      <w:r w:rsidR="006F2E4B">
        <w:rPr>
          <w:rFonts w:eastAsia="Calibri" w:cstheme="minorHAnsi"/>
          <w:color w:val="000000"/>
          <w:lang w:bidi="en-US"/>
        </w:rPr>
        <w:t xml:space="preserve"> of the process</w:t>
      </w:r>
      <w:r w:rsidR="00B1699A">
        <w:rPr>
          <w:rFonts w:eastAsia="Calibri" w:cstheme="minorHAnsi"/>
          <w:color w:val="000000"/>
          <w:lang w:bidi="en-US"/>
        </w:rPr>
        <w:t>.</w:t>
      </w:r>
    </w:p>
    <w:bookmarkEnd w:id="4"/>
    <w:p w14:paraId="62C6F91C" w14:textId="425913F8" w:rsidR="00EB21B1" w:rsidRPr="00955744" w:rsidRDefault="00EB21B1" w:rsidP="00955744">
      <w:pPr>
        <w:pStyle w:val="ListParagraph"/>
        <w:numPr>
          <w:ilvl w:val="0"/>
          <w:numId w:val="5"/>
        </w:numPr>
        <w:spacing w:after="0"/>
        <w:ind w:left="284" w:hanging="284"/>
        <w:jc w:val="both"/>
        <w:rPr>
          <w:rFonts w:eastAsia="Calibri" w:cstheme="minorHAnsi"/>
          <w:lang w:bidi="en-US"/>
        </w:rPr>
      </w:pPr>
      <w:r w:rsidRPr="00955744">
        <w:rPr>
          <w:rFonts w:eastAsia="Calibri" w:cstheme="minorHAnsi"/>
          <w:color w:val="000000"/>
          <w:lang w:bidi="en-US"/>
        </w:rPr>
        <w:t xml:space="preserve">If accepted, the CO will investigate </w:t>
      </w:r>
      <w:r w:rsidRPr="00955744">
        <w:rPr>
          <w:rFonts w:eastAsia="Calibri" w:cstheme="minorHAnsi"/>
          <w:lang w:bidi="en-US"/>
        </w:rPr>
        <w:t>the alleged incident(s). The investigation may include:</w:t>
      </w:r>
    </w:p>
    <w:p w14:paraId="064F94B9" w14:textId="107A0A09" w:rsidR="00EB21B1" w:rsidRPr="00EB21B1" w:rsidRDefault="00B1699A" w:rsidP="00955744">
      <w:pPr>
        <w:numPr>
          <w:ilvl w:val="0"/>
          <w:numId w:val="18"/>
        </w:numPr>
        <w:pBdr>
          <w:top w:val="nil"/>
          <w:left w:val="nil"/>
          <w:bottom w:val="nil"/>
          <w:right w:val="nil"/>
          <w:between w:val="nil"/>
          <w:bar w:val="nil"/>
        </w:pBdr>
        <w:spacing w:after="0"/>
        <w:ind w:left="567" w:hanging="283"/>
        <w:jc w:val="both"/>
        <w:rPr>
          <w:rFonts w:eastAsia="Arial Unicode MS" w:cstheme="minorHAnsi"/>
          <w:color w:val="000000"/>
          <w:u w:color="000000"/>
          <w:bdr w:val="nil"/>
          <w:lang w:val="en-US"/>
        </w:rPr>
      </w:pPr>
      <w:r>
        <w:rPr>
          <w:rFonts w:eastAsia="Arial Unicode MS" w:cstheme="minorHAnsi"/>
          <w:color w:val="000000"/>
          <w:u w:color="000000"/>
          <w:bdr w:val="nil"/>
          <w:lang w:val="en-US"/>
        </w:rPr>
        <w:t xml:space="preserve">Interviewing the </w:t>
      </w:r>
      <w:r w:rsidR="00EB21B1" w:rsidRPr="00EB21B1">
        <w:rPr>
          <w:rFonts w:eastAsia="Arial Unicode MS" w:cstheme="minorHAnsi"/>
          <w:color w:val="000000"/>
          <w:u w:color="000000"/>
          <w:bdr w:val="nil"/>
          <w:lang w:val="en-US"/>
        </w:rPr>
        <w:t>Complainant;</w:t>
      </w:r>
    </w:p>
    <w:p w14:paraId="18BE6585" w14:textId="34DFADD9" w:rsidR="00955744" w:rsidRDefault="00B1699A" w:rsidP="00955744">
      <w:pPr>
        <w:numPr>
          <w:ilvl w:val="0"/>
          <w:numId w:val="18"/>
        </w:numPr>
        <w:pBdr>
          <w:top w:val="nil"/>
          <w:left w:val="nil"/>
          <w:bottom w:val="nil"/>
          <w:right w:val="nil"/>
          <w:between w:val="nil"/>
          <w:bar w:val="nil"/>
        </w:pBdr>
        <w:spacing w:after="0"/>
        <w:ind w:left="567" w:hanging="283"/>
        <w:jc w:val="both"/>
        <w:rPr>
          <w:rFonts w:eastAsia="Arial Unicode MS" w:cstheme="minorHAnsi"/>
          <w:color w:val="000000"/>
          <w:u w:color="000000"/>
          <w:bdr w:val="nil"/>
          <w:lang w:val="en-US"/>
        </w:rPr>
      </w:pPr>
      <w:r>
        <w:rPr>
          <w:rFonts w:eastAsia="Arial Unicode MS" w:cstheme="minorHAnsi"/>
          <w:color w:val="000000"/>
          <w:u w:color="000000"/>
          <w:bdr w:val="nil"/>
          <w:lang w:val="en-US"/>
        </w:rPr>
        <w:t xml:space="preserve">Interviewing the </w:t>
      </w:r>
      <w:r w:rsidR="00EB21B1" w:rsidRPr="00EB21B1">
        <w:rPr>
          <w:rFonts w:eastAsia="Arial Unicode MS" w:cstheme="minorHAnsi"/>
          <w:color w:val="000000"/>
          <w:u w:color="000000"/>
          <w:bdr w:val="nil"/>
          <w:lang w:val="en-US"/>
        </w:rPr>
        <w:t>Responden</w:t>
      </w:r>
      <w:r>
        <w:rPr>
          <w:rFonts w:eastAsia="Arial Unicode MS" w:cstheme="minorHAnsi"/>
          <w:color w:val="000000"/>
          <w:u w:color="000000"/>
          <w:bdr w:val="nil"/>
          <w:lang w:val="en-US"/>
        </w:rPr>
        <w:t>t</w:t>
      </w:r>
      <w:r w:rsidR="00EB21B1" w:rsidRPr="00EB21B1">
        <w:rPr>
          <w:rFonts w:eastAsia="Arial Unicode MS" w:cstheme="minorHAnsi"/>
          <w:color w:val="000000"/>
          <w:u w:color="000000"/>
          <w:bdr w:val="nil"/>
          <w:lang w:val="en-US"/>
        </w:rPr>
        <w:t>;</w:t>
      </w:r>
    </w:p>
    <w:p w14:paraId="4CD2220F" w14:textId="6DABCD26" w:rsidR="00955744" w:rsidRDefault="00EB21B1" w:rsidP="00955744">
      <w:pPr>
        <w:numPr>
          <w:ilvl w:val="0"/>
          <w:numId w:val="18"/>
        </w:numPr>
        <w:pBdr>
          <w:top w:val="nil"/>
          <w:left w:val="nil"/>
          <w:bottom w:val="nil"/>
          <w:right w:val="nil"/>
          <w:between w:val="nil"/>
          <w:bar w:val="nil"/>
        </w:pBdr>
        <w:spacing w:after="0"/>
        <w:ind w:left="567" w:hanging="283"/>
        <w:jc w:val="both"/>
        <w:rPr>
          <w:rFonts w:eastAsia="Arial Unicode MS" w:cstheme="minorHAnsi"/>
          <w:color w:val="000000"/>
          <w:u w:color="000000"/>
          <w:bdr w:val="nil"/>
          <w:lang w:val="en-US"/>
        </w:rPr>
      </w:pPr>
      <w:r w:rsidRPr="00EB21B1">
        <w:rPr>
          <w:rFonts w:eastAsia="Arial Unicode MS" w:cstheme="minorHAnsi"/>
          <w:color w:val="000000"/>
          <w:u w:color="000000"/>
          <w:bdr w:val="nil"/>
          <w:lang w:val="en-US"/>
        </w:rPr>
        <w:t>Review</w:t>
      </w:r>
      <w:r w:rsidR="00B1699A">
        <w:rPr>
          <w:rFonts w:eastAsia="Arial Unicode MS" w:cstheme="minorHAnsi"/>
          <w:color w:val="000000"/>
          <w:u w:color="000000"/>
          <w:bdr w:val="nil"/>
          <w:lang w:val="en-US"/>
        </w:rPr>
        <w:t>ing</w:t>
      </w:r>
      <w:r w:rsidRPr="00EB21B1">
        <w:rPr>
          <w:rFonts w:eastAsia="Arial Unicode MS" w:cstheme="minorHAnsi"/>
          <w:color w:val="000000"/>
          <w:u w:color="000000"/>
          <w:bdr w:val="nil"/>
          <w:lang w:val="en-US"/>
        </w:rPr>
        <w:t xml:space="preserve"> documents and evidence provided by </w:t>
      </w:r>
      <w:r w:rsidR="00D41851" w:rsidRPr="00EB21B1">
        <w:rPr>
          <w:rFonts w:eastAsia="Arial Unicode MS" w:cstheme="minorHAnsi"/>
          <w:color w:val="000000"/>
          <w:u w:color="000000"/>
          <w:bdr w:val="nil"/>
          <w:lang w:val="en-US"/>
        </w:rPr>
        <w:t>Complaina</w:t>
      </w:r>
      <w:r w:rsidR="00D41851">
        <w:rPr>
          <w:rFonts w:eastAsia="Arial Unicode MS" w:cstheme="minorHAnsi"/>
          <w:color w:val="000000"/>
          <w:u w:color="000000"/>
          <w:bdr w:val="nil"/>
          <w:lang w:val="en-US"/>
        </w:rPr>
        <w:t>nt</w:t>
      </w:r>
      <w:r w:rsidRPr="00EB21B1">
        <w:rPr>
          <w:rFonts w:eastAsia="Arial Unicode MS" w:cstheme="minorHAnsi"/>
          <w:color w:val="000000"/>
          <w:u w:color="000000"/>
          <w:bdr w:val="nil"/>
          <w:lang w:val="en-US"/>
        </w:rPr>
        <w:t xml:space="preserve"> </w:t>
      </w:r>
      <w:r w:rsidR="00B1699A">
        <w:rPr>
          <w:rFonts w:eastAsia="Arial Unicode MS" w:cstheme="minorHAnsi"/>
          <w:color w:val="000000"/>
          <w:u w:color="000000"/>
          <w:bdr w:val="nil"/>
          <w:lang w:val="en-US"/>
        </w:rPr>
        <w:t>and/</w:t>
      </w:r>
      <w:r w:rsidRPr="00EB21B1">
        <w:rPr>
          <w:rFonts w:eastAsia="Arial Unicode MS" w:cstheme="minorHAnsi"/>
          <w:color w:val="000000"/>
          <w:u w:color="000000"/>
          <w:bdr w:val="nil"/>
          <w:lang w:val="en-US"/>
        </w:rPr>
        <w:t>or Respondent; and</w:t>
      </w:r>
    </w:p>
    <w:p w14:paraId="6F647DFC" w14:textId="1A16B935" w:rsidR="00EB21B1" w:rsidRPr="00EB21B1" w:rsidRDefault="00EB21B1" w:rsidP="00955744">
      <w:pPr>
        <w:numPr>
          <w:ilvl w:val="0"/>
          <w:numId w:val="18"/>
        </w:numPr>
        <w:pBdr>
          <w:top w:val="nil"/>
          <w:left w:val="nil"/>
          <w:bottom w:val="nil"/>
          <w:right w:val="nil"/>
          <w:between w:val="nil"/>
          <w:bar w:val="nil"/>
        </w:pBdr>
        <w:ind w:left="568" w:hanging="284"/>
        <w:jc w:val="both"/>
        <w:rPr>
          <w:rFonts w:eastAsia="Arial Unicode MS" w:cstheme="minorHAnsi"/>
          <w:color w:val="000000"/>
          <w:u w:color="000000"/>
          <w:bdr w:val="nil"/>
          <w:lang w:val="en-US"/>
        </w:rPr>
      </w:pPr>
      <w:r w:rsidRPr="00EB21B1">
        <w:rPr>
          <w:rFonts w:eastAsia="Arial Unicode MS" w:cstheme="minorHAnsi"/>
          <w:color w:val="000000"/>
          <w:u w:color="000000"/>
          <w:bdr w:val="nil"/>
          <w:lang w:val="en-US"/>
        </w:rPr>
        <w:t>Interview</w:t>
      </w:r>
      <w:r w:rsidR="00B1699A">
        <w:rPr>
          <w:rFonts w:eastAsia="Arial Unicode MS" w:cstheme="minorHAnsi"/>
          <w:color w:val="000000"/>
          <w:u w:color="000000"/>
          <w:bdr w:val="nil"/>
          <w:lang w:val="en-US"/>
        </w:rPr>
        <w:t>ing</w:t>
      </w:r>
      <w:r w:rsidRPr="00EB21B1">
        <w:rPr>
          <w:rFonts w:eastAsia="Arial Unicode MS" w:cstheme="minorHAnsi"/>
          <w:color w:val="000000"/>
          <w:u w:color="000000"/>
          <w:bdr w:val="nil"/>
          <w:lang w:val="en-US"/>
        </w:rPr>
        <w:t xml:space="preserve"> any Witnesses</w:t>
      </w:r>
      <w:r w:rsidR="00B1699A">
        <w:rPr>
          <w:rFonts w:eastAsia="Arial Unicode MS" w:cstheme="minorHAnsi"/>
          <w:color w:val="000000"/>
          <w:u w:color="000000"/>
          <w:bdr w:val="nil"/>
          <w:lang w:val="en-US"/>
        </w:rPr>
        <w:t>, if applicable</w:t>
      </w:r>
      <w:r w:rsidRPr="00EB21B1">
        <w:rPr>
          <w:rFonts w:eastAsia="Arial Unicode MS" w:cstheme="minorHAnsi"/>
          <w:color w:val="000000"/>
          <w:u w:color="000000"/>
          <w:bdr w:val="nil"/>
          <w:lang w:val="en-US"/>
        </w:rPr>
        <w:t>.</w:t>
      </w:r>
    </w:p>
    <w:p w14:paraId="7D421931" w14:textId="4BEB26EA" w:rsidR="00EB21B1" w:rsidRPr="00EB21B1" w:rsidRDefault="00EB21B1" w:rsidP="00EB21B1">
      <w:pPr>
        <w:numPr>
          <w:ilvl w:val="0"/>
          <w:numId w:val="21"/>
        </w:numPr>
        <w:spacing w:after="0"/>
        <w:ind w:left="284" w:hanging="284"/>
        <w:jc w:val="both"/>
        <w:rPr>
          <w:rFonts w:eastAsia="Calibri" w:cstheme="minorHAnsi"/>
          <w:color w:val="000000"/>
          <w:lang w:bidi="en-US"/>
        </w:rPr>
      </w:pPr>
      <w:r w:rsidRPr="00EB21B1">
        <w:rPr>
          <w:rFonts w:eastAsia="Calibri" w:cstheme="minorHAnsi"/>
          <w:lang w:bidi="en-US"/>
        </w:rPr>
        <w:t xml:space="preserve"> </w:t>
      </w:r>
      <w:r w:rsidRPr="00EB21B1">
        <w:rPr>
          <w:rFonts w:eastAsia="Calibri" w:cstheme="minorHAnsi"/>
          <w:color w:val="000000"/>
          <w:lang w:bidi="en-US"/>
        </w:rPr>
        <w:t xml:space="preserve">Following the completion of such investigation, </w:t>
      </w:r>
      <w:r w:rsidR="00B1699A">
        <w:rPr>
          <w:rFonts w:eastAsia="Calibri" w:cstheme="minorHAnsi"/>
          <w:color w:val="000000"/>
          <w:lang w:bidi="en-US"/>
        </w:rPr>
        <w:t xml:space="preserve">and </w:t>
      </w:r>
      <w:r w:rsidRPr="00EB21B1">
        <w:rPr>
          <w:rFonts w:eastAsia="Calibri" w:cstheme="minorHAnsi"/>
          <w:color w:val="000000"/>
          <w:lang w:bidi="en-US"/>
        </w:rPr>
        <w:t>the CO considering all the information</w:t>
      </w:r>
      <w:r w:rsidR="00B1699A">
        <w:rPr>
          <w:rFonts w:eastAsia="Calibri" w:cstheme="minorHAnsi"/>
          <w:color w:val="000000"/>
          <w:lang w:bidi="en-US"/>
        </w:rPr>
        <w:t>, the CO</w:t>
      </w:r>
      <w:r w:rsidRPr="00EB21B1">
        <w:rPr>
          <w:rFonts w:eastAsia="Calibri" w:cstheme="minorHAnsi"/>
          <w:color w:val="000000"/>
          <w:lang w:bidi="en-US"/>
        </w:rPr>
        <w:t xml:space="preserve"> will determine one or more of the following outcomes</w:t>
      </w:r>
      <w:r w:rsidR="00B1699A">
        <w:rPr>
          <w:rFonts w:eastAsia="Calibri" w:cstheme="minorHAnsi"/>
          <w:color w:val="000000"/>
          <w:lang w:bidi="en-US"/>
        </w:rPr>
        <w:t>,</w:t>
      </w:r>
      <w:r w:rsidRPr="00EB21B1">
        <w:rPr>
          <w:rFonts w:eastAsia="Calibri" w:cstheme="minorHAnsi"/>
          <w:color w:val="000000"/>
          <w:lang w:bidi="en-US"/>
        </w:rPr>
        <w:t xml:space="preserve"> and notify the Respondent and the Complainant accordingly:</w:t>
      </w:r>
    </w:p>
    <w:p w14:paraId="6BCD5553" w14:textId="77777777" w:rsidR="00EB21B1" w:rsidRPr="00EB21B1" w:rsidRDefault="00EB21B1" w:rsidP="00EB21B1">
      <w:pPr>
        <w:numPr>
          <w:ilvl w:val="0"/>
          <w:numId w:val="3"/>
        </w:numPr>
        <w:spacing w:after="0"/>
        <w:ind w:left="567" w:hanging="283"/>
        <w:jc w:val="both"/>
        <w:rPr>
          <w:rFonts w:eastAsia="Calibri" w:cstheme="minorHAnsi"/>
          <w:color w:val="000000"/>
          <w:lang w:bidi="en-US"/>
        </w:rPr>
      </w:pPr>
      <w:r w:rsidRPr="00EB21B1">
        <w:rPr>
          <w:rFonts w:eastAsia="Calibri" w:cstheme="minorHAnsi"/>
          <w:b/>
          <w:bCs/>
          <w:color w:val="000000"/>
          <w:lang w:bidi="en-US"/>
        </w:rPr>
        <w:t xml:space="preserve">Dismiss </w:t>
      </w:r>
      <w:r w:rsidRPr="00EB21B1">
        <w:rPr>
          <w:rFonts w:eastAsia="Calibri" w:cstheme="minorHAnsi"/>
          <w:color w:val="000000"/>
          <w:lang w:bidi="en-US"/>
        </w:rPr>
        <w:t>the Compliant.</w:t>
      </w:r>
    </w:p>
    <w:p w14:paraId="3F4F39FA" w14:textId="68614F83" w:rsidR="00EB21B1" w:rsidRPr="00EB21B1" w:rsidRDefault="00EB21B1" w:rsidP="00EB21B1">
      <w:pPr>
        <w:numPr>
          <w:ilvl w:val="0"/>
          <w:numId w:val="3"/>
        </w:numPr>
        <w:spacing w:after="0"/>
        <w:ind w:left="567" w:hanging="283"/>
        <w:jc w:val="both"/>
        <w:rPr>
          <w:rFonts w:eastAsia="Calibri" w:cstheme="minorHAnsi"/>
          <w:color w:val="000000"/>
          <w:lang w:bidi="en-US"/>
        </w:rPr>
      </w:pPr>
      <w:r w:rsidRPr="00EB21B1">
        <w:rPr>
          <w:rFonts w:eastAsia="Calibri" w:cstheme="minorHAnsi"/>
          <w:b/>
          <w:bCs/>
          <w:color w:val="000000"/>
          <w:lang w:bidi="en-US"/>
        </w:rPr>
        <w:t>Verbal reprimand</w:t>
      </w:r>
      <w:r w:rsidRPr="00EB21B1">
        <w:rPr>
          <w:rFonts w:eastAsia="Calibri" w:cstheme="minorHAnsi"/>
          <w:color w:val="000000"/>
          <w:lang w:bidi="en-US"/>
        </w:rPr>
        <w:t xml:space="preserve"> – A verbal warning to a Member</w:t>
      </w:r>
      <w:r w:rsidR="00426DFC">
        <w:rPr>
          <w:rFonts w:eastAsia="Calibri" w:cstheme="minorHAnsi"/>
          <w:color w:val="000000"/>
          <w:lang w:bidi="en-US"/>
        </w:rPr>
        <w:t>(s)</w:t>
      </w:r>
      <w:r w:rsidRPr="00EB21B1">
        <w:rPr>
          <w:rFonts w:eastAsia="Calibri" w:cstheme="minorHAnsi"/>
          <w:color w:val="000000"/>
          <w:lang w:bidi="en-US"/>
        </w:rPr>
        <w:t>. It may also include a requirement of a verbal or written apology from the Respondent to the Complainant.</w:t>
      </w:r>
    </w:p>
    <w:p w14:paraId="5D700A27" w14:textId="77777777" w:rsidR="00EB21B1" w:rsidRPr="00EB21B1" w:rsidRDefault="00EB21B1" w:rsidP="00EB21B1">
      <w:pPr>
        <w:numPr>
          <w:ilvl w:val="0"/>
          <w:numId w:val="3"/>
        </w:numPr>
        <w:spacing w:after="0"/>
        <w:ind w:left="567" w:hanging="283"/>
        <w:jc w:val="both"/>
        <w:rPr>
          <w:rFonts w:eastAsia="Calibri" w:cstheme="minorHAnsi"/>
          <w:lang w:bidi="en-US"/>
        </w:rPr>
      </w:pPr>
      <w:r w:rsidRPr="00EB21B1">
        <w:rPr>
          <w:rFonts w:eastAsia="Calibri" w:cstheme="minorHAnsi"/>
          <w:b/>
          <w:bCs/>
          <w:lang w:bidi="en-US"/>
        </w:rPr>
        <w:t xml:space="preserve">Written Reprimand </w:t>
      </w:r>
      <w:r w:rsidRPr="00EB21B1">
        <w:rPr>
          <w:rFonts w:eastAsia="Calibri" w:cstheme="minorHAnsi"/>
          <w:lang w:bidi="en-US"/>
        </w:rPr>
        <w:t xml:space="preserve">- A written notice and formal admonition to the Respondent. </w:t>
      </w:r>
    </w:p>
    <w:p w14:paraId="2E426E4F" w14:textId="77777777" w:rsidR="00EB21B1" w:rsidRPr="00EB21B1" w:rsidRDefault="00EB21B1" w:rsidP="00EB21B1">
      <w:pPr>
        <w:numPr>
          <w:ilvl w:val="0"/>
          <w:numId w:val="3"/>
        </w:numPr>
        <w:spacing w:after="0"/>
        <w:ind w:left="567" w:hanging="283"/>
        <w:jc w:val="both"/>
        <w:rPr>
          <w:rFonts w:eastAsia="Calibri" w:cstheme="minorHAnsi"/>
          <w:lang w:bidi="en-US"/>
        </w:rPr>
      </w:pPr>
      <w:r w:rsidRPr="00EB21B1">
        <w:rPr>
          <w:rFonts w:eastAsia="Calibri" w:cstheme="minorHAnsi"/>
          <w:b/>
          <w:bCs/>
          <w:lang w:bidi="en-US"/>
        </w:rPr>
        <w:t>Education</w:t>
      </w:r>
      <w:r w:rsidRPr="00EB21B1">
        <w:rPr>
          <w:rFonts w:eastAsia="Calibri" w:cstheme="minorHAnsi"/>
          <w:lang w:bidi="en-US"/>
        </w:rPr>
        <w:t xml:space="preserve"> – A requirement that the Respondent undertake specified educational or similar remedial measures to address the violation(s) in the Compliant. </w:t>
      </w:r>
    </w:p>
    <w:p w14:paraId="458E9501" w14:textId="77777777" w:rsidR="00EB21B1" w:rsidRPr="00EB21B1" w:rsidRDefault="00EB21B1" w:rsidP="00EB21B1">
      <w:pPr>
        <w:numPr>
          <w:ilvl w:val="0"/>
          <w:numId w:val="3"/>
        </w:numPr>
        <w:spacing w:after="0"/>
        <w:ind w:left="567" w:hanging="283"/>
        <w:jc w:val="both"/>
        <w:rPr>
          <w:rFonts w:eastAsia="Calibri" w:cstheme="minorHAnsi"/>
          <w:lang w:bidi="en-US"/>
        </w:rPr>
      </w:pPr>
      <w:r w:rsidRPr="00EB21B1">
        <w:rPr>
          <w:rFonts w:eastAsia="Calibri" w:cstheme="minorHAnsi"/>
          <w:b/>
          <w:bCs/>
          <w:lang w:bidi="en-US"/>
        </w:rPr>
        <w:lastRenderedPageBreak/>
        <w:t>Probation</w:t>
      </w:r>
      <w:r w:rsidRPr="00EB21B1">
        <w:rPr>
          <w:rFonts w:eastAsia="Calibri" w:cstheme="minorHAnsi"/>
          <w:lang w:bidi="en-US"/>
        </w:rPr>
        <w:t xml:space="preserve"> – Respondent loses privileges or other conditions, or subject to certain restrictions, or requirements, for a specified period of time;</w:t>
      </w:r>
    </w:p>
    <w:p w14:paraId="09F72C12" w14:textId="77777777" w:rsidR="00EB21B1" w:rsidRPr="00EB21B1" w:rsidRDefault="00EB21B1" w:rsidP="00EB21B1">
      <w:pPr>
        <w:numPr>
          <w:ilvl w:val="0"/>
          <w:numId w:val="3"/>
        </w:numPr>
        <w:spacing w:after="0"/>
        <w:ind w:left="567" w:hanging="283"/>
        <w:jc w:val="both"/>
        <w:rPr>
          <w:rFonts w:eastAsia="Calibri" w:cstheme="minorHAnsi"/>
          <w:lang w:bidi="en-US"/>
        </w:rPr>
      </w:pPr>
      <w:r w:rsidRPr="00EB21B1">
        <w:rPr>
          <w:rFonts w:eastAsia="Calibri" w:cstheme="minorHAnsi"/>
          <w:b/>
          <w:bCs/>
          <w:lang w:bidi="en-US"/>
        </w:rPr>
        <w:t>Suspension</w:t>
      </w:r>
      <w:r w:rsidRPr="00EB21B1">
        <w:rPr>
          <w:rFonts w:eastAsia="Calibri" w:cstheme="minorHAnsi"/>
          <w:lang w:bidi="en-US"/>
        </w:rPr>
        <w:t xml:space="preserve"> – the loss of any and all participation, in any </w:t>
      </w:r>
      <w:bookmarkStart w:id="5" w:name="_Hlk77418282"/>
      <w:r w:rsidRPr="00EB21B1">
        <w:rPr>
          <w:rFonts w:eastAsia="Calibri" w:cstheme="minorHAnsi"/>
          <w:lang w:bidi="en-US"/>
        </w:rPr>
        <w:t>capacity under the jurisdiction of FWCWS. a specified period of time</w:t>
      </w:r>
    </w:p>
    <w:bookmarkEnd w:id="5"/>
    <w:p w14:paraId="6A6266CF" w14:textId="77777777" w:rsidR="00EB21B1" w:rsidRPr="00EB21B1" w:rsidRDefault="00EB21B1" w:rsidP="00EB21B1">
      <w:pPr>
        <w:numPr>
          <w:ilvl w:val="0"/>
          <w:numId w:val="3"/>
        </w:numPr>
        <w:ind w:left="567" w:hanging="283"/>
        <w:jc w:val="both"/>
        <w:rPr>
          <w:rFonts w:eastAsia="Calibri" w:cstheme="minorHAnsi"/>
          <w:lang w:bidi="en-US"/>
        </w:rPr>
      </w:pPr>
      <w:r w:rsidRPr="00EB21B1">
        <w:rPr>
          <w:rFonts w:eastAsia="Calibri" w:cstheme="minorHAnsi"/>
          <w:b/>
          <w:bCs/>
          <w:lang w:bidi="en-US"/>
        </w:rPr>
        <w:t>Permanent Ineligibility</w:t>
      </w:r>
      <w:r w:rsidRPr="00EB21B1">
        <w:rPr>
          <w:rFonts w:eastAsia="Calibri" w:cstheme="minorHAnsi"/>
          <w:lang w:bidi="en-US"/>
        </w:rPr>
        <w:t xml:space="preserve"> - Permanent ineligibility to participate under the jurisdiction of FWCWS. </w:t>
      </w:r>
    </w:p>
    <w:p w14:paraId="5C0EFCD9" w14:textId="24E21B8A" w:rsidR="00EB21B1" w:rsidRPr="00EB21B1" w:rsidRDefault="00EB21B1" w:rsidP="00EB21B1">
      <w:pPr>
        <w:numPr>
          <w:ilvl w:val="0"/>
          <w:numId w:val="21"/>
        </w:numPr>
        <w:ind w:left="284" w:hanging="284"/>
        <w:jc w:val="both"/>
        <w:rPr>
          <w:rFonts w:eastAsia="Calibri" w:cstheme="minorHAnsi"/>
          <w:color w:val="000000"/>
          <w:lang w:bidi="en-US"/>
        </w:rPr>
      </w:pPr>
      <w:r w:rsidRPr="00EB21B1">
        <w:rPr>
          <w:rFonts w:eastAsia="Calibri" w:cstheme="minorHAnsi"/>
          <w:color w:val="000000"/>
          <w:lang w:bidi="en-US"/>
        </w:rPr>
        <w:t>If either the Complainant or the Respondent, disagree with the decision of the CO, they may file an Appeal under FWCWS’s Appeal P</w:t>
      </w:r>
      <w:r w:rsidR="00A74934">
        <w:rPr>
          <w:rFonts w:eastAsia="Calibri" w:cstheme="minorHAnsi"/>
          <w:color w:val="000000"/>
          <w:lang w:bidi="en-US"/>
        </w:rPr>
        <w:t>olicy</w:t>
      </w:r>
      <w:r w:rsidRPr="00EB21B1">
        <w:rPr>
          <w:rFonts w:eastAsia="Calibri" w:cstheme="minorHAnsi"/>
          <w:color w:val="000000"/>
          <w:lang w:bidi="en-US"/>
        </w:rPr>
        <w:t>.</w:t>
      </w:r>
      <w:bookmarkStart w:id="6" w:name="_Hlk77419612"/>
    </w:p>
    <w:bookmarkEnd w:id="6"/>
    <w:p w14:paraId="4606EF04" w14:textId="77777777" w:rsidR="00EB21B1" w:rsidRPr="004C1E12" w:rsidRDefault="00EB21B1" w:rsidP="004C1E12">
      <w:pPr>
        <w:spacing w:after="0"/>
        <w:ind w:left="-6"/>
        <w:jc w:val="both"/>
        <w:rPr>
          <w:rFonts w:eastAsia="Calibri" w:cstheme="minorHAnsi"/>
          <w:b/>
          <w:bCs/>
          <w:color w:val="000000"/>
          <w:sz w:val="24"/>
          <w:szCs w:val="24"/>
          <w:u w:val="single"/>
          <w:lang w:eastAsia="en-CA"/>
        </w:rPr>
      </w:pPr>
      <w:r w:rsidRPr="004C1E12">
        <w:rPr>
          <w:rFonts w:eastAsia="Calibri" w:cstheme="minorHAnsi"/>
          <w:b/>
          <w:bCs/>
          <w:color w:val="000000"/>
          <w:sz w:val="24"/>
          <w:szCs w:val="24"/>
          <w:u w:val="single"/>
          <w:lang w:eastAsia="en-CA"/>
        </w:rPr>
        <w:t>Exceptions</w:t>
      </w:r>
    </w:p>
    <w:p w14:paraId="252DD6F2" w14:textId="1DCC04DF" w:rsidR="00EB21B1" w:rsidRDefault="00EB21B1" w:rsidP="00ED6F06">
      <w:r w:rsidRPr="00EB21B1">
        <w:rPr>
          <w:rFonts w:ascii="Calibri" w:eastAsia="Calibri" w:hAnsi="Calibri" w:cs="Calibri"/>
          <w:color w:val="000000"/>
          <w:lang w:eastAsia="en-CA"/>
        </w:rPr>
        <w:t xml:space="preserve">Any exceptions to this Policy must be approved by unanimous </w:t>
      </w:r>
      <w:r w:rsidR="00B1699A">
        <w:rPr>
          <w:rFonts w:ascii="Calibri" w:eastAsia="Calibri" w:hAnsi="Calibri" w:cs="Calibri"/>
          <w:color w:val="000000"/>
          <w:lang w:eastAsia="en-CA"/>
        </w:rPr>
        <w:t>vote</w:t>
      </w:r>
      <w:r w:rsidR="00B1699A" w:rsidRPr="00EB21B1">
        <w:rPr>
          <w:rFonts w:ascii="Calibri" w:eastAsia="Calibri" w:hAnsi="Calibri" w:cs="Calibri"/>
          <w:color w:val="000000"/>
          <w:lang w:eastAsia="en-CA"/>
        </w:rPr>
        <w:t xml:space="preserve"> </w:t>
      </w:r>
      <w:r w:rsidRPr="00EB21B1">
        <w:rPr>
          <w:rFonts w:ascii="Calibri" w:eastAsia="Calibri" w:hAnsi="Calibri" w:cs="Calibri"/>
          <w:color w:val="000000"/>
          <w:lang w:eastAsia="en-CA"/>
        </w:rPr>
        <w:t>of the Directors, and reported to the Members at the Annual General Meetin</w:t>
      </w:r>
      <w:r w:rsidR="006F2E4B">
        <w:rPr>
          <w:rFonts w:ascii="Calibri" w:eastAsia="Calibri" w:hAnsi="Calibri" w:cs="Calibri"/>
          <w:color w:val="000000"/>
          <w:lang w:eastAsia="en-CA"/>
        </w:rPr>
        <w:t>g next following the date of the exception being approved</w:t>
      </w:r>
      <w:r w:rsidRPr="00EB21B1">
        <w:rPr>
          <w:rFonts w:ascii="Calibri" w:eastAsia="Calibri" w:hAnsi="Calibri" w:cs="Calibri"/>
          <w:color w:val="000000"/>
          <w:lang w:eastAsia="en-CA"/>
        </w:rPr>
        <w:t>.</w:t>
      </w:r>
    </w:p>
    <w:sectPr w:rsidR="00EB21B1" w:rsidSect="00F165DA">
      <w:headerReference w:type="default" r:id="rId8"/>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86B1" w14:textId="77777777" w:rsidR="004545C8" w:rsidRDefault="004545C8" w:rsidP="00F165DA">
      <w:pPr>
        <w:spacing w:after="0" w:line="240" w:lineRule="auto"/>
      </w:pPr>
      <w:r>
        <w:separator/>
      </w:r>
    </w:p>
  </w:endnote>
  <w:endnote w:type="continuationSeparator" w:id="0">
    <w:p w14:paraId="295667A7" w14:textId="77777777" w:rsidR="004545C8" w:rsidRDefault="004545C8" w:rsidP="00F1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2AE1" w14:textId="055B550E" w:rsidR="00F165DA" w:rsidRPr="00F254E7" w:rsidRDefault="00102D2C" w:rsidP="00F165DA">
    <w:pPr>
      <w:tabs>
        <w:tab w:val="center" w:pos="4820"/>
        <w:tab w:val="right" w:pos="10065"/>
      </w:tabs>
      <w:rPr>
        <w:lang w:eastAsia="x-none"/>
      </w:rPr>
    </w:pPr>
    <w:r>
      <w:rPr>
        <w:rFonts w:asciiTheme="majorHAnsi" w:hAnsiTheme="majorHAnsi" w:cstheme="majorHAnsi"/>
        <w:sz w:val="16"/>
        <w:szCs w:val="16"/>
        <w:lang w:eastAsia="x-none"/>
      </w:rPr>
      <w:t xml:space="preserve">Complaints and Discipline </w:t>
    </w:r>
    <w:r w:rsidR="00F165DA">
      <w:rPr>
        <w:rFonts w:asciiTheme="majorHAnsi" w:hAnsiTheme="majorHAnsi" w:cstheme="majorHAnsi"/>
        <w:sz w:val="16"/>
        <w:szCs w:val="16"/>
        <w:lang w:eastAsia="x-none"/>
      </w:rPr>
      <w:t>Policy</w:t>
    </w:r>
    <w:r w:rsidR="00F165DA" w:rsidRPr="00F254E7">
      <w:rPr>
        <w:rFonts w:asciiTheme="majorHAnsi" w:hAnsiTheme="majorHAnsi" w:cstheme="majorHAnsi"/>
        <w:sz w:val="16"/>
        <w:szCs w:val="16"/>
        <w:lang w:val="en-US" w:eastAsia="x-none"/>
      </w:rPr>
      <w:tab/>
    </w:r>
    <w:r w:rsidR="00E1023E">
      <w:rPr>
        <w:rFonts w:asciiTheme="majorHAnsi" w:hAnsiTheme="majorHAnsi" w:cstheme="majorHAnsi"/>
        <w:sz w:val="16"/>
        <w:szCs w:val="16"/>
        <w:lang w:val="en-US" w:eastAsia="x-none"/>
      </w:rPr>
      <w:t>December</w:t>
    </w:r>
    <w:r w:rsidR="00E1023E" w:rsidRPr="00F254E7">
      <w:rPr>
        <w:rFonts w:asciiTheme="majorHAnsi" w:hAnsiTheme="majorHAnsi" w:cstheme="majorHAnsi"/>
        <w:sz w:val="16"/>
        <w:szCs w:val="16"/>
        <w:lang w:val="en-US" w:eastAsia="x-none"/>
      </w:rPr>
      <w:t xml:space="preserve"> </w:t>
    </w:r>
    <w:r w:rsidR="00F165DA" w:rsidRPr="00F254E7">
      <w:rPr>
        <w:rFonts w:asciiTheme="majorHAnsi" w:hAnsiTheme="majorHAnsi" w:cstheme="majorHAnsi"/>
        <w:sz w:val="16"/>
        <w:szCs w:val="16"/>
        <w:lang w:val="en-US" w:eastAsia="x-none"/>
      </w:rPr>
      <w:t>2021</w:t>
    </w:r>
    <w:r w:rsidR="00F165DA" w:rsidRPr="00F254E7">
      <w:rPr>
        <w:rFonts w:asciiTheme="majorHAnsi" w:hAnsiTheme="majorHAnsi" w:cstheme="majorHAnsi"/>
        <w:sz w:val="16"/>
        <w:szCs w:val="16"/>
        <w:lang w:val="en-US" w:eastAsia="x-none"/>
      </w:rPr>
      <w:tab/>
    </w:r>
    <w:r w:rsidR="00F165DA" w:rsidRPr="00F254E7">
      <w:rPr>
        <w:rFonts w:asciiTheme="majorHAnsi" w:hAnsiTheme="majorHAnsi" w:cstheme="majorHAnsi"/>
        <w:sz w:val="16"/>
        <w:szCs w:val="16"/>
        <w:lang w:eastAsia="x-none"/>
      </w:rPr>
      <w:fldChar w:fldCharType="begin"/>
    </w:r>
    <w:r w:rsidR="00F165DA" w:rsidRPr="00F254E7">
      <w:rPr>
        <w:rFonts w:asciiTheme="majorHAnsi" w:hAnsiTheme="majorHAnsi" w:cstheme="majorHAnsi"/>
        <w:sz w:val="16"/>
        <w:szCs w:val="16"/>
        <w:lang w:eastAsia="x-none"/>
      </w:rPr>
      <w:instrText xml:space="preserve"> PAGE   \* MERGEFORMAT </w:instrText>
    </w:r>
    <w:r w:rsidR="00F165DA" w:rsidRPr="00F254E7">
      <w:rPr>
        <w:rFonts w:asciiTheme="majorHAnsi" w:hAnsiTheme="majorHAnsi" w:cstheme="majorHAnsi"/>
        <w:sz w:val="16"/>
        <w:szCs w:val="16"/>
        <w:lang w:eastAsia="x-none"/>
      </w:rPr>
      <w:fldChar w:fldCharType="separate"/>
    </w:r>
    <w:r w:rsidR="00F165DA">
      <w:rPr>
        <w:rFonts w:asciiTheme="majorHAnsi" w:hAnsiTheme="majorHAnsi" w:cstheme="majorHAnsi"/>
        <w:sz w:val="16"/>
        <w:szCs w:val="16"/>
        <w:lang w:eastAsia="x-none"/>
      </w:rPr>
      <w:t>3</w:t>
    </w:r>
    <w:r w:rsidR="00F165DA" w:rsidRPr="00F254E7">
      <w:rPr>
        <w:rFonts w:asciiTheme="majorHAnsi" w:hAnsiTheme="majorHAnsi" w:cstheme="majorHAnsi"/>
        <w:sz w:val="16"/>
        <w:szCs w:val="16"/>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6F78" w14:textId="77777777" w:rsidR="004545C8" w:rsidRDefault="004545C8" w:rsidP="00F165DA">
      <w:pPr>
        <w:spacing w:after="0" w:line="240" w:lineRule="auto"/>
      </w:pPr>
      <w:r>
        <w:separator/>
      </w:r>
    </w:p>
  </w:footnote>
  <w:footnote w:type="continuationSeparator" w:id="0">
    <w:p w14:paraId="1758764F" w14:textId="77777777" w:rsidR="004545C8" w:rsidRDefault="004545C8" w:rsidP="00F16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F951" w14:textId="74BAD7AD" w:rsidR="00F165DA" w:rsidRDefault="00F165DA">
    <w:pPr>
      <w:pStyle w:val="Header"/>
    </w:pPr>
    <w:r>
      <w:rPr>
        <w:noProof/>
      </w:rPr>
      <w:drawing>
        <wp:inline distT="0" distB="0" distL="0" distR="0" wp14:anchorId="3E8F1CAC" wp14:editId="134BCECD">
          <wp:extent cx="619125" cy="523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30609" cy="532910"/>
                  </a:xfrm>
                  <a:prstGeom prst="rect">
                    <a:avLst/>
                  </a:prstGeom>
                </pic:spPr>
              </pic:pic>
            </a:graphicData>
          </a:graphic>
        </wp:inline>
      </w:drawing>
    </w:r>
  </w:p>
  <w:p w14:paraId="3EF0EBF4" w14:textId="77777777" w:rsidR="00F165DA" w:rsidRDefault="00F16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D66"/>
    <w:multiLevelType w:val="hybridMultilevel"/>
    <w:tmpl w:val="054A4948"/>
    <w:styleLink w:val="ImportedStyle11"/>
    <w:lvl w:ilvl="0" w:tplc="CA1871E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22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90539E">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74F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4D4F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8C42B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D40F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2A2E2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E4762">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1A40EC"/>
    <w:multiLevelType w:val="hybridMultilevel"/>
    <w:tmpl w:val="C93EDDBA"/>
    <w:lvl w:ilvl="0" w:tplc="D382AA38">
      <w:start w:val="1"/>
      <w:numFmt w:val="decimal"/>
      <w:lvlText w:val="%1."/>
      <w:lvlJc w:val="left"/>
      <w:pPr>
        <w:ind w:left="361" w:firstLine="0"/>
      </w:pPr>
      <w:rPr>
        <w:rFonts w:ascii="Calibri" w:eastAsia="Calibri" w:hAnsi="Calibri" w:cs="Calibri" w:hint="default"/>
        <w:b w:val="0"/>
        <w:i w:val="0"/>
        <w:strike w:val="0"/>
        <w:dstrike w:val="0"/>
        <w:color w:val="000000"/>
        <w:sz w:val="22"/>
        <w:szCs w:val="22"/>
        <w:u w:val="none" w:color="000000"/>
        <w:vertAlign w:val="baseline"/>
      </w:r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42047C"/>
    <w:multiLevelType w:val="hybridMultilevel"/>
    <w:tmpl w:val="6602BF5E"/>
    <w:lvl w:ilvl="0" w:tplc="42648202">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AF7D50"/>
    <w:multiLevelType w:val="hybridMultilevel"/>
    <w:tmpl w:val="5DB69F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024B30"/>
    <w:multiLevelType w:val="hybridMultilevel"/>
    <w:tmpl w:val="7D3CE89C"/>
    <w:lvl w:ilvl="0" w:tplc="0409000F">
      <w:start w:val="1"/>
      <w:numFmt w:val="decimal"/>
      <w:lvlText w:val="%1."/>
      <w:lvlJc w:val="left"/>
      <w:pPr>
        <w:ind w:left="376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93C68"/>
    <w:multiLevelType w:val="hybridMultilevel"/>
    <w:tmpl w:val="6616C0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E29DF"/>
    <w:multiLevelType w:val="hybridMultilevel"/>
    <w:tmpl w:val="18A4A8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5D4BDB"/>
    <w:multiLevelType w:val="hybridMultilevel"/>
    <w:tmpl w:val="E092D0DE"/>
    <w:lvl w:ilvl="0" w:tplc="1009000F">
      <w:start w:val="1"/>
      <w:numFmt w:val="decimal"/>
      <w:lvlText w:val="%1."/>
      <w:lvlJc w:val="left"/>
      <w:pPr>
        <w:ind w:left="720" w:hanging="360"/>
      </w:pPr>
    </w:lvl>
    <w:lvl w:ilvl="1" w:tplc="10090019">
      <w:start w:val="1"/>
      <w:numFmt w:val="lowerLetter"/>
      <w:lvlText w:val="%2."/>
      <w:lvlJc w:val="left"/>
      <w:pPr>
        <w:ind w:left="3196"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0B77A0"/>
    <w:multiLevelType w:val="hybridMultilevel"/>
    <w:tmpl w:val="5DB69F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C55775"/>
    <w:multiLevelType w:val="hybridMultilevel"/>
    <w:tmpl w:val="80188B84"/>
    <w:lvl w:ilvl="0" w:tplc="B082F39E">
      <w:start w:val="1"/>
      <w:numFmt w:val="decimal"/>
      <w:lvlText w:val="%1."/>
      <w:lvlJc w:val="left"/>
      <w:pPr>
        <w:ind w:left="502" w:hanging="360"/>
      </w:pPr>
      <w:rPr>
        <w:b w:val="0"/>
        <w:bCs/>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0C82C5D"/>
    <w:multiLevelType w:val="hybridMultilevel"/>
    <w:tmpl w:val="F5A8CC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6F3563"/>
    <w:multiLevelType w:val="hybridMultilevel"/>
    <w:tmpl w:val="14DC9E10"/>
    <w:lvl w:ilvl="0" w:tplc="DFDEC94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E0100C"/>
    <w:multiLevelType w:val="hybridMultilevel"/>
    <w:tmpl w:val="BEF8DD8A"/>
    <w:lvl w:ilvl="0" w:tplc="7F1A7588">
      <w:start w:val="8"/>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648202">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DC8BE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F8E06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B69CB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80628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72935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856D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46859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D417A3"/>
    <w:multiLevelType w:val="hybridMultilevel"/>
    <w:tmpl w:val="FF3C5522"/>
    <w:lvl w:ilvl="0" w:tplc="4264820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D01E29"/>
    <w:multiLevelType w:val="hybridMultilevel"/>
    <w:tmpl w:val="74347380"/>
    <w:lvl w:ilvl="0" w:tplc="874273A2">
      <w:start w:val="1"/>
      <w:numFmt w:val="decimal"/>
      <w:lvlText w:val="%1."/>
      <w:lvlJc w:val="left"/>
      <w:pPr>
        <w:ind w:left="720"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593EA3"/>
    <w:multiLevelType w:val="hybridMultilevel"/>
    <w:tmpl w:val="054A4948"/>
    <w:numStyleLink w:val="ImportedStyle11"/>
  </w:abstractNum>
  <w:abstractNum w:abstractNumId="16" w15:restartNumberingAfterBreak="0">
    <w:nsid w:val="447C0F54"/>
    <w:multiLevelType w:val="multilevel"/>
    <w:tmpl w:val="70980DFA"/>
    <w:lvl w:ilvl="0">
      <w:start w:val="1"/>
      <w:numFmt w:val="decimal"/>
      <w:lvlText w:val="%1."/>
      <w:lvlJc w:val="left"/>
      <w:pPr>
        <w:tabs>
          <w:tab w:val="num" w:pos="360"/>
        </w:tabs>
        <w:ind w:left="360" w:hanging="360"/>
      </w:pPr>
      <w:rPr>
        <w:rFonts w:hint="default"/>
        <w:b w:val="0"/>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E734D13"/>
    <w:multiLevelType w:val="hybridMultilevel"/>
    <w:tmpl w:val="54BC2A2C"/>
    <w:lvl w:ilvl="0" w:tplc="227C76D0">
      <w:start w:val="10"/>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BCDF46">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F0CD2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7ED7D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BCAB8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620EA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CEE9D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B487F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4DB4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3E2FDB"/>
    <w:multiLevelType w:val="hybridMultilevel"/>
    <w:tmpl w:val="BC48CEEC"/>
    <w:lvl w:ilvl="0" w:tplc="1009000F">
      <w:start w:val="1"/>
      <w:numFmt w:val="decimal"/>
      <w:lvlText w:val="%1."/>
      <w:lvlJc w:val="left"/>
      <w:pPr>
        <w:ind w:left="720" w:hanging="360"/>
      </w:pPr>
    </w:lvl>
    <w:lvl w:ilvl="1" w:tplc="10090019">
      <w:start w:val="1"/>
      <w:numFmt w:val="lowerLetter"/>
      <w:lvlText w:val="%2."/>
      <w:lvlJc w:val="left"/>
      <w:pPr>
        <w:ind w:left="3196"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A844F4"/>
    <w:multiLevelType w:val="hybridMultilevel"/>
    <w:tmpl w:val="0F2C6E7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9056D62"/>
    <w:multiLevelType w:val="hybridMultilevel"/>
    <w:tmpl w:val="2104E740"/>
    <w:lvl w:ilvl="0" w:tplc="42648202">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360" w:hanging="360"/>
      </w:pPr>
      <w:rPr>
        <w:rFonts w:hint="default"/>
      </w:rPr>
    </w:lvl>
    <w:lvl w:ilvl="2" w:tplc="21A669DC">
      <w:start w:val="1"/>
      <w:numFmt w:val="lowerRoman"/>
      <w:lvlText w:val="%3."/>
      <w:lvlJc w:val="right"/>
      <w:pPr>
        <w:ind w:left="2160" w:hanging="180"/>
      </w:pPr>
      <w:rPr>
        <w:b w:val="0"/>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5A5410C0"/>
    <w:multiLevelType w:val="hybridMultilevel"/>
    <w:tmpl w:val="AB14D0CC"/>
    <w:lvl w:ilvl="0" w:tplc="1009000F">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DF964D5"/>
    <w:multiLevelType w:val="hybridMultilevel"/>
    <w:tmpl w:val="053E9F9A"/>
    <w:lvl w:ilvl="0" w:tplc="8E3AC526">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4D5F06"/>
    <w:multiLevelType w:val="hybridMultilevel"/>
    <w:tmpl w:val="7AB629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0781C59"/>
    <w:multiLevelType w:val="hybridMultilevel"/>
    <w:tmpl w:val="71AC2BCA"/>
    <w:lvl w:ilvl="0" w:tplc="42648202">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145233"/>
    <w:multiLevelType w:val="hybridMultilevel"/>
    <w:tmpl w:val="4A80896C"/>
    <w:lvl w:ilvl="0" w:tplc="D382AA38">
      <w:start w:val="1"/>
      <w:numFmt w:val="decimal"/>
      <w:lvlText w:val="%1."/>
      <w:lvlJc w:val="left"/>
      <w:pPr>
        <w:ind w:left="361" w:firstLine="0"/>
      </w:pPr>
      <w:rPr>
        <w:rFonts w:ascii="Calibri" w:eastAsia="Calibri" w:hAnsi="Calibri" w:cs="Calibri" w:hint="default"/>
        <w:b w:val="0"/>
        <w:i w:val="0"/>
        <w:strike w:val="0"/>
        <w:dstrike w:val="0"/>
        <w:color w:val="000000"/>
        <w:sz w:val="22"/>
        <w:szCs w:val="22"/>
        <w:u w:val="none" w:color="000000"/>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6094D"/>
    <w:multiLevelType w:val="hybridMultilevel"/>
    <w:tmpl w:val="734213C6"/>
    <w:lvl w:ilvl="0" w:tplc="F0E87F52">
      <w:start w:val="15"/>
      <w:numFmt w:val="decimal"/>
      <w:lvlText w:val="%1."/>
      <w:lvlJc w:val="left"/>
      <w:pPr>
        <w:ind w:left="720" w:hanging="360"/>
      </w:pPr>
      <w:rPr>
        <w:rFonts w:hint="default"/>
        <w:b w:val="0"/>
        <w:bCs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8222D1A"/>
    <w:multiLevelType w:val="hybridMultilevel"/>
    <w:tmpl w:val="CAB65164"/>
    <w:lvl w:ilvl="0" w:tplc="C5E2204A">
      <w:start w:val="2"/>
      <w:numFmt w:val="decimal"/>
      <w:lvlText w:val="%1."/>
      <w:lvlJc w:val="left"/>
      <w:pPr>
        <w:tabs>
          <w:tab w:val="num" w:pos="360"/>
        </w:tabs>
        <w:ind w:left="360" w:hanging="360"/>
      </w:pPr>
      <w:rPr>
        <w:rFonts w:hint="default"/>
        <w:b w:val="0"/>
        <w:sz w:val="22"/>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C2CD6"/>
    <w:multiLevelType w:val="hybridMultilevel"/>
    <w:tmpl w:val="8208D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E255E"/>
    <w:multiLevelType w:val="hybridMultilevel"/>
    <w:tmpl w:val="74347380"/>
    <w:lvl w:ilvl="0" w:tplc="874273A2">
      <w:start w:val="1"/>
      <w:numFmt w:val="decimal"/>
      <w:lvlText w:val="%1."/>
      <w:lvlJc w:val="left"/>
      <w:pPr>
        <w:ind w:left="720"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6735992"/>
    <w:multiLevelType w:val="hybridMultilevel"/>
    <w:tmpl w:val="F37A5ACA"/>
    <w:lvl w:ilvl="0" w:tplc="75DA87A6">
      <w:start w:val="1"/>
      <w:numFmt w:val="decimal"/>
      <w:lvlText w:val="%1."/>
      <w:lvlJc w:val="left"/>
      <w:pPr>
        <w:ind w:left="720" w:hanging="360"/>
      </w:pPr>
    </w:lvl>
    <w:lvl w:ilvl="1" w:tplc="04090017">
      <w:start w:val="1"/>
      <w:numFmt w:val="lowerLetter"/>
      <w:lvlText w:val="%2)"/>
      <w:lvlJc w:val="left"/>
      <w:pPr>
        <w:ind w:left="360" w:hanging="360"/>
      </w:pPr>
      <w:rPr>
        <w:rFonts w:hint="default"/>
      </w:rPr>
    </w:lvl>
    <w:lvl w:ilvl="2" w:tplc="21A669DC">
      <w:start w:val="1"/>
      <w:numFmt w:val="lowerRoman"/>
      <w:lvlText w:val="%3."/>
      <w:lvlJc w:val="right"/>
      <w:pPr>
        <w:ind w:left="2160" w:hanging="180"/>
      </w:pPr>
      <w:rPr>
        <w:b w:val="0"/>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78302A44"/>
    <w:multiLevelType w:val="hybridMultilevel"/>
    <w:tmpl w:val="3C64581C"/>
    <w:lvl w:ilvl="0" w:tplc="D3F87334">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8B91B44"/>
    <w:multiLevelType w:val="hybridMultilevel"/>
    <w:tmpl w:val="642666FC"/>
    <w:lvl w:ilvl="0" w:tplc="50A8BC92">
      <w:start w:val="6"/>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54CB4A">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3C4968">
      <w:start w:val="1"/>
      <w:numFmt w:val="lowerRoman"/>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B23382">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22D032">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9ADDC8">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4C23DA">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AD264">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9CF324">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ADF08B3"/>
    <w:multiLevelType w:val="hybridMultilevel"/>
    <w:tmpl w:val="D1FA21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AF319AE"/>
    <w:multiLevelType w:val="hybridMultilevel"/>
    <w:tmpl w:val="CF522D28"/>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E013BA1"/>
    <w:multiLevelType w:val="hybridMultilevel"/>
    <w:tmpl w:val="89E81930"/>
    <w:lvl w:ilvl="0" w:tplc="70446708">
      <w:start w:val="8"/>
      <w:numFmt w:val="decimal"/>
      <w:lvlText w:val="%1."/>
      <w:lvlJc w:val="left"/>
      <w:pPr>
        <w:ind w:left="720" w:hanging="360"/>
      </w:pPr>
      <w:rPr>
        <w:rFonts w:hint="default"/>
        <w:b w:val="0"/>
        <w:sz w:val="22"/>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28"/>
  </w:num>
  <w:num w:numId="4">
    <w:abstractNumId w:val="5"/>
  </w:num>
  <w:num w:numId="5">
    <w:abstractNumId w:val="30"/>
  </w:num>
  <w:num w:numId="6">
    <w:abstractNumId w:val="11"/>
  </w:num>
  <w:num w:numId="7">
    <w:abstractNumId w:val="14"/>
  </w:num>
  <w:num w:numId="8">
    <w:abstractNumId w:val="7"/>
  </w:num>
  <w:num w:numId="9">
    <w:abstractNumId w:val="10"/>
  </w:num>
  <w:num w:numId="10">
    <w:abstractNumId w:val="32"/>
  </w:num>
  <w:num w:numId="11">
    <w:abstractNumId w:val="12"/>
  </w:num>
  <w:num w:numId="12">
    <w:abstractNumId w:val="17"/>
  </w:num>
  <w:num w:numId="13">
    <w:abstractNumId w:val="33"/>
  </w:num>
  <w:num w:numId="14">
    <w:abstractNumId w:val="25"/>
  </w:num>
  <w:num w:numId="15">
    <w:abstractNumId w:val="9"/>
  </w:num>
  <w:num w:numId="16">
    <w:abstractNumId w:val="19"/>
  </w:num>
  <w:num w:numId="17">
    <w:abstractNumId w:val="34"/>
  </w:num>
  <w:num w:numId="18">
    <w:abstractNumId w:val="15"/>
    <w:lvlOverride w:ilvl="0">
      <w:lvl w:ilvl="0" w:tplc="E438D57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7944942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3B967568">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98AEB70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E7AC57B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4526302C">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771844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2F02D29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87FC3E38">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9">
    <w:abstractNumId w:val="3"/>
  </w:num>
  <w:num w:numId="20">
    <w:abstractNumId w:val="20"/>
  </w:num>
  <w:num w:numId="21">
    <w:abstractNumId w:val="31"/>
  </w:num>
  <w:num w:numId="22">
    <w:abstractNumId w:val="23"/>
  </w:num>
  <w:num w:numId="23">
    <w:abstractNumId w:val="27"/>
  </w:num>
  <w:num w:numId="24">
    <w:abstractNumId w:val="24"/>
  </w:num>
  <w:num w:numId="25">
    <w:abstractNumId w:val="22"/>
  </w:num>
  <w:num w:numId="26">
    <w:abstractNumId w:val="2"/>
  </w:num>
  <w:num w:numId="27">
    <w:abstractNumId w:val="35"/>
  </w:num>
  <w:num w:numId="28">
    <w:abstractNumId w:val="13"/>
  </w:num>
  <w:num w:numId="29">
    <w:abstractNumId w:val="29"/>
  </w:num>
  <w:num w:numId="30">
    <w:abstractNumId w:val="1"/>
  </w:num>
  <w:num w:numId="31">
    <w:abstractNumId w:val="16"/>
  </w:num>
  <w:num w:numId="32">
    <w:abstractNumId w:val="8"/>
  </w:num>
  <w:num w:numId="33">
    <w:abstractNumId w:val="6"/>
  </w:num>
  <w:num w:numId="34">
    <w:abstractNumId w:val="18"/>
  </w:num>
  <w:num w:numId="35">
    <w:abstractNumId w:val="2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B1"/>
    <w:rsid w:val="00043835"/>
    <w:rsid w:val="00090F0C"/>
    <w:rsid w:val="000B343F"/>
    <w:rsid w:val="000E3FBA"/>
    <w:rsid w:val="00102D2C"/>
    <w:rsid w:val="00104C85"/>
    <w:rsid w:val="001A0D43"/>
    <w:rsid w:val="001D0D0C"/>
    <w:rsid w:val="00255DA2"/>
    <w:rsid w:val="00275406"/>
    <w:rsid w:val="002B633C"/>
    <w:rsid w:val="00327AB6"/>
    <w:rsid w:val="0036244C"/>
    <w:rsid w:val="00426DFC"/>
    <w:rsid w:val="00426E44"/>
    <w:rsid w:val="0044506C"/>
    <w:rsid w:val="004545C8"/>
    <w:rsid w:val="0047316F"/>
    <w:rsid w:val="004C1E12"/>
    <w:rsid w:val="004F37E3"/>
    <w:rsid w:val="00505AF5"/>
    <w:rsid w:val="00582168"/>
    <w:rsid w:val="005916E5"/>
    <w:rsid w:val="00672C9B"/>
    <w:rsid w:val="006F2E4B"/>
    <w:rsid w:val="00722237"/>
    <w:rsid w:val="00723DF1"/>
    <w:rsid w:val="00774EE3"/>
    <w:rsid w:val="0078279A"/>
    <w:rsid w:val="00797962"/>
    <w:rsid w:val="0081796C"/>
    <w:rsid w:val="008A0ED1"/>
    <w:rsid w:val="008D7579"/>
    <w:rsid w:val="0093088E"/>
    <w:rsid w:val="00955744"/>
    <w:rsid w:val="009E1475"/>
    <w:rsid w:val="00A74934"/>
    <w:rsid w:val="00AB7A45"/>
    <w:rsid w:val="00AE6B54"/>
    <w:rsid w:val="00B1699A"/>
    <w:rsid w:val="00B323FB"/>
    <w:rsid w:val="00BE6634"/>
    <w:rsid w:val="00C869DE"/>
    <w:rsid w:val="00CF35AD"/>
    <w:rsid w:val="00D41851"/>
    <w:rsid w:val="00D47200"/>
    <w:rsid w:val="00DF7DE1"/>
    <w:rsid w:val="00E1023E"/>
    <w:rsid w:val="00E129C7"/>
    <w:rsid w:val="00E976BE"/>
    <w:rsid w:val="00EB21B1"/>
    <w:rsid w:val="00ED6F06"/>
    <w:rsid w:val="00EF2029"/>
    <w:rsid w:val="00EF59BC"/>
    <w:rsid w:val="00F165DA"/>
    <w:rsid w:val="00F2159E"/>
    <w:rsid w:val="00F62237"/>
    <w:rsid w:val="00F822EB"/>
    <w:rsid w:val="00F975B9"/>
    <w:rsid w:val="00FA686E"/>
    <w:rsid w:val="00FB6A1F"/>
    <w:rsid w:val="00FF6D6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435C"/>
  <w15:chartTrackingRefBased/>
  <w15:docId w15:val="{73CD4017-3181-49D2-9CFF-267D620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1">
    <w:name w:val="Imported Style 11"/>
    <w:rsid w:val="00EB21B1"/>
    <w:pPr>
      <w:numPr>
        <w:numId w:val="2"/>
      </w:numPr>
    </w:pPr>
  </w:style>
  <w:style w:type="paragraph" w:styleId="Header">
    <w:name w:val="header"/>
    <w:basedOn w:val="Normal"/>
    <w:link w:val="HeaderChar"/>
    <w:uiPriority w:val="99"/>
    <w:unhideWhenUsed/>
    <w:rsid w:val="00EB21B1"/>
    <w:pPr>
      <w:tabs>
        <w:tab w:val="center" w:pos="4680"/>
        <w:tab w:val="right" w:pos="9360"/>
      </w:tabs>
      <w:spacing w:after="0" w:line="240" w:lineRule="auto"/>
      <w:contextualSpacing/>
    </w:pPr>
    <w:rPr>
      <w:rFonts w:ascii="Calibri" w:eastAsia="Calibri" w:hAnsi="Calibri" w:cs="Times New Roman"/>
      <w:sz w:val="24"/>
      <w:lang w:eastAsia="x-none" w:bidi="en-US"/>
    </w:rPr>
  </w:style>
  <w:style w:type="character" w:customStyle="1" w:styleId="HeaderChar">
    <w:name w:val="Header Char"/>
    <w:basedOn w:val="DefaultParagraphFont"/>
    <w:link w:val="Header"/>
    <w:uiPriority w:val="99"/>
    <w:rsid w:val="00EB21B1"/>
    <w:rPr>
      <w:rFonts w:ascii="Calibri" w:eastAsia="Calibri" w:hAnsi="Calibri" w:cs="Times New Roman"/>
      <w:sz w:val="24"/>
      <w:lang w:eastAsia="x-none" w:bidi="en-US"/>
    </w:rPr>
  </w:style>
  <w:style w:type="paragraph" w:styleId="Footer">
    <w:name w:val="footer"/>
    <w:basedOn w:val="Normal"/>
    <w:link w:val="FooterChar"/>
    <w:uiPriority w:val="99"/>
    <w:unhideWhenUsed/>
    <w:rsid w:val="00EB21B1"/>
    <w:pPr>
      <w:tabs>
        <w:tab w:val="center" w:pos="4680"/>
        <w:tab w:val="right" w:pos="9360"/>
      </w:tabs>
      <w:spacing w:after="0" w:line="240" w:lineRule="auto"/>
      <w:contextualSpacing/>
    </w:pPr>
    <w:rPr>
      <w:rFonts w:ascii="Calibri" w:eastAsia="Calibri" w:hAnsi="Calibri" w:cs="Times New Roman"/>
      <w:sz w:val="24"/>
      <w:lang w:eastAsia="x-none" w:bidi="en-US"/>
    </w:rPr>
  </w:style>
  <w:style w:type="character" w:customStyle="1" w:styleId="FooterChar">
    <w:name w:val="Footer Char"/>
    <w:basedOn w:val="DefaultParagraphFont"/>
    <w:link w:val="Footer"/>
    <w:uiPriority w:val="99"/>
    <w:rsid w:val="00EB21B1"/>
    <w:rPr>
      <w:rFonts w:ascii="Calibri" w:eastAsia="Calibri" w:hAnsi="Calibri" w:cs="Times New Roman"/>
      <w:sz w:val="24"/>
      <w:lang w:eastAsia="x-none" w:bidi="en-US"/>
    </w:rPr>
  </w:style>
  <w:style w:type="table" w:styleId="TableGrid">
    <w:name w:val="Table Grid"/>
    <w:basedOn w:val="TableNormal"/>
    <w:uiPriority w:val="59"/>
    <w:rsid w:val="00EB21B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744"/>
    <w:pPr>
      <w:ind w:left="720"/>
      <w:contextualSpacing/>
    </w:pPr>
  </w:style>
  <w:style w:type="character" w:styleId="CommentReference">
    <w:name w:val="annotation reference"/>
    <w:basedOn w:val="DefaultParagraphFont"/>
    <w:uiPriority w:val="99"/>
    <w:semiHidden/>
    <w:unhideWhenUsed/>
    <w:rsid w:val="00D47200"/>
    <w:rPr>
      <w:sz w:val="16"/>
      <w:szCs w:val="16"/>
    </w:rPr>
  </w:style>
  <w:style w:type="paragraph" w:styleId="CommentText">
    <w:name w:val="annotation text"/>
    <w:basedOn w:val="Normal"/>
    <w:link w:val="CommentTextChar"/>
    <w:uiPriority w:val="99"/>
    <w:semiHidden/>
    <w:unhideWhenUsed/>
    <w:rsid w:val="00D47200"/>
    <w:pPr>
      <w:spacing w:line="240" w:lineRule="auto"/>
    </w:pPr>
    <w:rPr>
      <w:sz w:val="20"/>
      <w:szCs w:val="20"/>
    </w:rPr>
  </w:style>
  <w:style w:type="character" w:customStyle="1" w:styleId="CommentTextChar">
    <w:name w:val="Comment Text Char"/>
    <w:basedOn w:val="DefaultParagraphFont"/>
    <w:link w:val="CommentText"/>
    <w:uiPriority w:val="99"/>
    <w:semiHidden/>
    <w:rsid w:val="00D47200"/>
    <w:rPr>
      <w:sz w:val="20"/>
      <w:szCs w:val="20"/>
    </w:rPr>
  </w:style>
  <w:style w:type="paragraph" w:styleId="CommentSubject">
    <w:name w:val="annotation subject"/>
    <w:basedOn w:val="CommentText"/>
    <w:next w:val="CommentText"/>
    <w:link w:val="CommentSubjectChar"/>
    <w:uiPriority w:val="99"/>
    <w:semiHidden/>
    <w:unhideWhenUsed/>
    <w:rsid w:val="00D47200"/>
    <w:rPr>
      <w:b/>
      <w:bCs/>
    </w:rPr>
  </w:style>
  <w:style w:type="character" w:customStyle="1" w:styleId="CommentSubjectChar">
    <w:name w:val="Comment Subject Char"/>
    <w:basedOn w:val="CommentTextChar"/>
    <w:link w:val="CommentSubject"/>
    <w:uiPriority w:val="99"/>
    <w:semiHidden/>
    <w:rsid w:val="00D47200"/>
    <w:rPr>
      <w:b/>
      <w:bCs/>
      <w:sz w:val="20"/>
      <w:szCs w:val="20"/>
    </w:rPr>
  </w:style>
  <w:style w:type="paragraph" w:styleId="Revision">
    <w:name w:val="Revision"/>
    <w:hidden/>
    <w:uiPriority w:val="99"/>
    <w:semiHidden/>
    <w:rsid w:val="00930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Rich</dc:creator>
  <cp:keywords/>
  <dc:description/>
  <cp:lastModifiedBy>K. Rich</cp:lastModifiedBy>
  <cp:revision>2</cp:revision>
  <cp:lastPrinted>2021-10-18T21:02:00Z</cp:lastPrinted>
  <dcterms:created xsi:type="dcterms:W3CDTF">2021-12-15T18:32:00Z</dcterms:created>
  <dcterms:modified xsi:type="dcterms:W3CDTF">2021-12-15T18:32:00Z</dcterms:modified>
</cp:coreProperties>
</file>