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EC81" w14:textId="268E971A" w:rsidR="00FF4825" w:rsidRDefault="00185A0A" w:rsidP="00FF4825">
      <w:pPr>
        <w:jc w:val="center"/>
        <w:rPr>
          <w:rFonts w:ascii="Helvetica" w:eastAsia="Times New Roman" w:hAnsi="Helvetica" w:cs="Calibri"/>
          <w:b/>
          <w:bCs/>
          <w:color w:val="39404D"/>
          <w:sz w:val="27"/>
          <w:szCs w:val="27"/>
          <w:shd w:val="clear" w:color="auto" w:fill="FFFFFF"/>
        </w:rPr>
      </w:pPr>
      <w:r>
        <w:rPr>
          <w:rFonts w:ascii="Helvetica" w:eastAsia="Times New Roman" w:hAnsi="Helvetica" w:cs="Calibri"/>
          <w:b/>
          <w:bCs/>
          <w:color w:val="39404D"/>
          <w:sz w:val="27"/>
          <w:szCs w:val="27"/>
          <w:shd w:val="clear" w:color="auto" w:fill="FFFFFF"/>
        </w:rPr>
        <w:t xml:space="preserve">FWCWS </w:t>
      </w:r>
      <w:r w:rsidR="00AC6394">
        <w:rPr>
          <w:rFonts w:ascii="Helvetica" w:eastAsia="Times New Roman" w:hAnsi="Helvetica" w:cs="Calibri"/>
          <w:b/>
          <w:bCs/>
          <w:color w:val="39404D"/>
          <w:sz w:val="27"/>
          <w:szCs w:val="27"/>
          <w:shd w:val="clear" w:color="auto" w:fill="FFFFFF"/>
        </w:rPr>
        <w:t>Board of Director</w:t>
      </w:r>
      <w:r w:rsidR="00FB4EF8" w:rsidRPr="00FB4EF8">
        <w:rPr>
          <w:rFonts w:ascii="Helvetica" w:eastAsia="Times New Roman" w:hAnsi="Helvetica" w:cs="Calibri"/>
          <w:b/>
          <w:bCs/>
          <w:color w:val="39404D"/>
          <w:sz w:val="27"/>
          <w:szCs w:val="27"/>
          <w:shd w:val="clear" w:color="auto" w:fill="FFFFFF"/>
        </w:rPr>
        <w:t xml:space="preserve"> Meeting</w:t>
      </w:r>
      <w:r>
        <w:rPr>
          <w:rFonts w:ascii="Helvetica" w:eastAsia="Times New Roman" w:hAnsi="Helvetica" w:cs="Calibri"/>
          <w:b/>
          <w:bCs/>
          <w:color w:val="39404D"/>
          <w:sz w:val="27"/>
          <w:szCs w:val="27"/>
          <w:shd w:val="clear" w:color="auto" w:fill="FFFFFF"/>
        </w:rPr>
        <w:t xml:space="preserve"> Notes</w:t>
      </w:r>
    </w:p>
    <w:p w14:paraId="238E7704" w14:textId="29F0788A" w:rsidR="00FF4825" w:rsidRDefault="00EA4D3B" w:rsidP="00FF4825">
      <w:pPr>
        <w:jc w:val="center"/>
        <w:rPr>
          <w:rFonts w:ascii="Helvetica" w:eastAsia="Times New Roman" w:hAnsi="Helvetica" w:cs="Calibri"/>
          <w:color w:val="475163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Calibri"/>
          <w:color w:val="475163"/>
          <w:sz w:val="21"/>
          <w:szCs w:val="21"/>
          <w:shd w:val="clear" w:color="auto" w:fill="FFFFFF"/>
        </w:rPr>
        <w:t>December</w:t>
      </w:r>
      <w:r w:rsidR="00057C83">
        <w:rPr>
          <w:rFonts w:ascii="Helvetica" w:eastAsia="Times New Roman" w:hAnsi="Helvetica" w:cs="Calibri"/>
          <w:color w:val="475163"/>
          <w:sz w:val="21"/>
          <w:szCs w:val="21"/>
          <w:shd w:val="clear" w:color="auto" w:fill="FFFFFF"/>
        </w:rPr>
        <w:t xml:space="preserve"> </w:t>
      </w:r>
      <w:r w:rsidR="00AC6394">
        <w:rPr>
          <w:rFonts w:ascii="Helvetica" w:eastAsia="Times New Roman" w:hAnsi="Helvetica" w:cs="Calibri"/>
          <w:color w:val="475163"/>
          <w:sz w:val="21"/>
          <w:szCs w:val="21"/>
          <w:shd w:val="clear" w:color="auto" w:fill="FFFFFF"/>
        </w:rPr>
        <w:t>15</w:t>
      </w:r>
      <w:r w:rsidR="00FB4EF8" w:rsidRPr="00FB4EF8">
        <w:rPr>
          <w:rFonts w:ascii="Helvetica" w:eastAsia="Times New Roman" w:hAnsi="Helvetica" w:cs="Calibri"/>
          <w:color w:val="475163"/>
          <w:sz w:val="21"/>
          <w:szCs w:val="21"/>
          <w:shd w:val="clear" w:color="auto" w:fill="FFFFFF"/>
        </w:rPr>
        <w:t>, 20</w:t>
      </w:r>
      <w:r w:rsidR="006E7851">
        <w:rPr>
          <w:rFonts w:ascii="Helvetica" w:eastAsia="Times New Roman" w:hAnsi="Helvetica" w:cs="Calibri"/>
          <w:color w:val="475163"/>
          <w:sz w:val="21"/>
          <w:szCs w:val="21"/>
          <w:shd w:val="clear" w:color="auto" w:fill="FFFFFF"/>
        </w:rPr>
        <w:t>2</w:t>
      </w:r>
      <w:r w:rsidR="00AC6394">
        <w:rPr>
          <w:rFonts w:ascii="Helvetica" w:eastAsia="Times New Roman" w:hAnsi="Helvetica" w:cs="Calibri"/>
          <w:color w:val="475163"/>
          <w:sz w:val="21"/>
          <w:szCs w:val="21"/>
          <w:shd w:val="clear" w:color="auto" w:fill="FFFFFF"/>
        </w:rPr>
        <w:t>1</w:t>
      </w:r>
    </w:p>
    <w:p w14:paraId="12041619" w14:textId="2E6BD875" w:rsidR="00FB4EF8" w:rsidRPr="00FF4825" w:rsidRDefault="00FF4825" w:rsidP="00327BA9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Helvetica" w:eastAsia="Times New Roman" w:hAnsi="Helvetica" w:cs="Calibri"/>
          <w:color w:val="475163"/>
          <w:sz w:val="21"/>
          <w:szCs w:val="21"/>
        </w:rPr>
        <w:t xml:space="preserve">Via </w:t>
      </w:r>
      <w:r w:rsidR="00185A0A">
        <w:rPr>
          <w:rFonts w:ascii="Helvetica" w:eastAsia="Times New Roman" w:hAnsi="Helvetica" w:cs="Calibri"/>
          <w:color w:val="475163"/>
          <w:sz w:val="21"/>
          <w:szCs w:val="21"/>
        </w:rPr>
        <w:t>E-mail</w:t>
      </w:r>
    </w:p>
    <w:p w14:paraId="74193404" w14:textId="75278CA3" w:rsidR="00FB4EF8" w:rsidRPr="00FF4825" w:rsidRDefault="00327BA9" w:rsidP="00FF4825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</w:pPr>
      <w:r>
        <w:rPr>
          <w:rFonts w:ascii="Calibri" w:eastAsia="Times New Roman" w:hAnsi="Calibri" w:cs="Calibri"/>
          <w:b/>
          <w:bCs/>
          <w:color w:val="1F497D"/>
          <w:sz w:val="28"/>
          <w:szCs w:val="28"/>
          <w:u w:val="single"/>
        </w:rPr>
        <w:t>Meeting Notes</w:t>
      </w:r>
    </w:p>
    <w:p w14:paraId="0E08C412" w14:textId="0C850C78" w:rsidR="00FF4825" w:rsidRPr="00F2712E" w:rsidRDefault="00185A0A" w:rsidP="00057C83">
      <w:pPr>
        <w:pStyle w:val="ListParagraph"/>
        <w:numPr>
          <w:ilvl w:val="0"/>
          <w:numId w:val="3"/>
        </w:numPr>
        <w:spacing w:before="0" w:beforeAutospacing="0" w:after="0" w:afterAutospacing="0" w:line="259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Policy Approval</w:t>
      </w:r>
      <w:r w:rsidR="00FF4825" w:rsidRPr="00F2712E">
        <w:rPr>
          <w:rFonts w:asciiTheme="minorHAnsi" w:hAnsiTheme="minorHAnsi" w:cstheme="minorHAnsi"/>
        </w:rPr>
        <w:t>.</w:t>
      </w:r>
    </w:p>
    <w:p w14:paraId="2FF099D1" w14:textId="77777777" w:rsidR="00185A0A" w:rsidRPr="00185A0A" w:rsidRDefault="00185A0A" w:rsidP="00185A0A">
      <w:pPr>
        <w:pStyle w:val="ListParagraph"/>
        <w:numPr>
          <w:ilvl w:val="1"/>
          <w:numId w:val="7"/>
        </w:numPr>
        <w:spacing w:before="0" w:beforeAutospacing="0" w:after="0" w:afterAutospacing="0" w:line="256" w:lineRule="auto"/>
        <w:ind w:left="567" w:hanging="283"/>
        <w:rPr>
          <w:rFonts w:cstheme="minorHAnsi"/>
          <w:b/>
          <w:bCs/>
          <w:color w:val="70AD47" w:themeColor="accent6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FWCWS Code of Conduct and Ethics</w:t>
      </w:r>
    </w:p>
    <w:p w14:paraId="5475D5C1" w14:textId="77777777" w:rsidR="00185A0A" w:rsidRPr="00185A0A" w:rsidRDefault="00185A0A" w:rsidP="00185A0A">
      <w:pPr>
        <w:pStyle w:val="ListParagraph"/>
        <w:numPr>
          <w:ilvl w:val="1"/>
          <w:numId w:val="7"/>
        </w:numPr>
        <w:spacing w:before="0" w:beforeAutospacing="0" w:after="0" w:afterAutospacing="0" w:line="256" w:lineRule="auto"/>
        <w:ind w:left="567" w:hanging="283"/>
        <w:rPr>
          <w:rFonts w:cstheme="minorHAnsi"/>
          <w:b/>
          <w:bCs/>
          <w:color w:val="70AD47" w:themeColor="accent6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FWCWS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Compliants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and Discipline Policy</w:t>
      </w:r>
    </w:p>
    <w:p w14:paraId="045752D4" w14:textId="77777777" w:rsidR="00185A0A" w:rsidRPr="00185A0A" w:rsidRDefault="00185A0A" w:rsidP="00AC6394">
      <w:pPr>
        <w:pStyle w:val="ListParagraph"/>
        <w:numPr>
          <w:ilvl w:val="1"/>
          <w:numId w:val="7"/>
        </w:numPr>
        <w:spacing w:before="0" w:beforeAutospacing="0" w:after="160" w:afterAutospacing="0" w:line="257" w:lineRule="auto"/>
        <w:ind w:left="567" w:hanging="283"/>
        <w:rPr>
          <w:rFonts w:cstheme="minorHAnsi"/>
          <w:b/>
          <w:bCs/>
          <w:color w:val="70AD47" w:themeColor="accent6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FWCWS Appeal Policy</w:t>
      </w:r>
    </w:p>
    <w:p w14:paraId="7025082D" w14:textId="21D2E04B" w:rsidR="00AC6394" w:rsidRDefault="00AC6394" w:rsidP="00AC6394">
      <w:pPr>
        <w:spacing w:after="160" w:line="257" w:lineRule="auto"/>
        <w:ind w:left="284"/>
        <w:rPr>
          <w:rFonts w:cstheme="minorHAnsi"/>
        </w:rPr>
      </w:pPr>
      <w:r>
        <w:rPr>
          <w:rFonts w:cstheme="minorHAnsi"/>
        </w:rPr>
        <w:t>Following up to the AGM discussion, the Secretary-Treasurer did receive some feedback from members that was incorporated into the draft policies.</w:t>
      </w:r>
    </w:p>
    <w:p w14:paraId="50B14292" w14:textId="0E561CF2" w:rsidR="00185A0A" w:rsidRDefault="00185A0A" w:rsidP="00AC6394">
      <w:pPr>
        <w:spacing w:after="160" w:line="257" w:lineRule="auto"/>
        <w:ind w:left="284"/>
        <w:rPr>
          <w:rFonts w:cstheme="minorHAnsi"/>
        </w:rPr>
      </w:pPr>
      <w:r>
        <w:rPr>
          <w:rFonts w:cstheme="minorHAnsi"/>
        </w:rPr>
        <w:t>The</w:t>
      </w:r>
      <w:r w:rsidR="00AC6394">
        <w:rPr>
          <w:rFonts w:cstheme="minorHAnsi"/>
        </w:rPr>
        <w:t xml:space="preserve"> 3 new (revised) policies </w:t>
      </w:r>
      <w:r>
        <w:rPr>
          <w:rFonts w:cstheme="minorHAnsi"/>
        </w:rPr>
        <w:t>were circulate</w:t>
      </w:r>
      <w:r w:rsidR="00AC6394">
        <w:rPr>
          <w:rFonts w:cstheme="minorHAnsi"/>
        </w:rPr>
        <w:t>d</w:t>
      </w:r>
      <w:r>
        <w:rPr>
          <w:rFonts w:cstheme="minorHAnsi"/>
        </w:rPr>
        <w:t xml:space="preserve"> to the BOD via email on December</w:t>
      </w:r>
      <w:r w:rsidR="00AC6394">
        <w:rPr>
          <w:rFonts w:cstheme="minorHAnsi"/>
        </w:rPr>
        <w:t xml:space="preserve"> 8,</w:t>
      </w:r>
      <w:r>
        <w:rPr>
          <w:rFonts w:cstheme="minorHAnsi"/>
        </w:rPr>
        <w:t xml:space="preserve"> 2021</w:t>
      </w:r>
      <w:r w:rsidR="00AC6394">
        <w:rPr>
          <w:rFonts w:cstheme="minorHAnsi"/>
        </w:rPr>
        <w:t xml:space="preserve"> for approval</w:t>
      </w:r>
      <w:r>
        <w:rPr>
          <w:rFonts w:cstheme="minorHAnsi"/>
        </w:rPr>
        <w:t>.</w:t>
      </w:r>
    </w:p>
    <w:p w14:paraId="4B9C032A" w14:textId="399F3FF2" w:rsidR="00185A0A" w:rsidRDefault="00AC6394" w:rsidP="00AC6394">
      <w:pPr>
        <w:spacing w:after="160" w:line="257" w:lineRule="auto"/>
        <w:ind w:left="284"/>
        <w:rPr>
          <w:rFonts w:cstheme="minorHAnsi"/>
        </w:rPr>
      </w:pPr>
      <w:r>
        <w:rPr>
          <w:rFonts w:cstheme="minorHAnsi"/>
        </w:rPr>
        <w:t>Three</w:t>
      </w:r>
      <w:r w:rsidR="00185A0A">
        <w:rPr>
          <w:rFonts w:cstheme="minorHAnsi"/>
        </w:rPr>
        <w:t xml:space="preserve"> </w:t>
      </w:r>
      <w:r>
        <w:rPr>
          <w:rFonts w:cstheme="minorHAnsi"/>
        </w:rPr>
        <w:t xml:space="preserve">(Pawlyk/Rich/Fleury) </w:t>
      </w:r>
      <w:r w:rsidR="00185A0A">
        <w:rPr>
          <w:rFonts w:cstheme="minorHAnsi"/>
        </w:rPr>
        <w:t xml:space="preserve">out of </w:t>
      </w:r>
      <w:r>
        <w:rPr>
          <w:rFonts w:cstheme="minorHAnsi"/>
        </w:rPr>
        <w:t>five D</w:t>
      </w:r>
      <w:r w:rsidR="00185A0A">
        <w:rPr>
          <w:rFonts w:cstheme="minorHAnsi"/>
        </w:rPr>
        <w:t>irectors responded to approve these policies by December 15.</w:t>
      </w:r>
    </w:p>
    <w:p w14:paraId="5A1C1307" w14:textId="374B9FEE" w:rsidR="008D5EA1" w:rsidRPr="00185A0A" w:rsidRDefault="00185A0A" w:rsidP="00AC6394">
      <w:pPr>
        <w:spacing w:after="160" w:line="257" w:lineRule="auto"/>
        <w:ind w:left="284"/>
        <w:rPr>
          <w:rFonts w:cstheme="minorHAnsi"/>
          <w:b/>
          <w:bCs/>
          <w:color w:val="70AD47" w:themeColor="accent6"/>
        </w:rPr>
      </w:pPr>
      <w:r>
        <w:rPr>
          <w:rFonts w:cstheme="minorHAnsi"/>
        </w:rPr>
        <w:t>The policies will be added to the FWCWS website.</w:t>
      </w:r>
      <w:r w:rsidR="00421A39" w:rsidRPr="00185A0A">
        <w:rPr>
          <w:rFonts w:cstheme="minorHAnsi"/>
        </w:rPr>
        <w:t xml:space="preserve"> </w:t>
      </w:r>
    </w:p>
    <w:sectPr w:rsidR="008D5EA1" w:rsidRPr="00185A0A" w:rsidSect="009B0ADF">
      <w:pgSz w:w="12240" w:h="15840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729E"/>
    <w:multiLevelType w:val="hybridMultilevel"/>
    <w:tmpl w:val="C23627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9">
      <w:start w:val="1"/>
      <w:numFmt w:val="lowerLetter"/>
      <w:lvlText w:val="%3."/>
      <w:lvlJc w:val="lef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874BC"/>
    <w:multiLevelType w:val="hybridMultilevel"/>
    <w:tmpl w:val="21DE95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F">
      <w:start w:val="1"/>
      <w:numFmt w:val="decimal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22D7C"/>
    <w:multiLevelType w:val="hybridMultilevel"/>
    <w:tmpl w:val="6770C70C"/>
    <w:lvl w:ilvl="0" w:tplc="1009000F">
      <w:start w:val="1"/>
      <w:numFmt w:val="decimal"/>
      <w:lvlText w:val="%1."/>
      <w:lvlJc w:val="left"/>
      <w:pPr>
        <w:ind w:left="644" w:hanging="360"/>
      </w:pPr>
    </w:lvl>
    <w:lvl w:ilvl="1" w:tplc="10090019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212074"/>
    <w:multiLevelType w:val="hybridMultilevel"/>
    <w:tmpl w:val="87DEED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E62B7"/>
    <w:multiLevelType w:val="hybridMultilevel"/>
    <w:tmpl w:val="96AA67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9F10BDF8">
      <w:start w:val="1"/>
      <w:numFmt w:val="bullet"/>
      <w:lvlText w:val="▪"/>
      <w:lvlJc w:val="lef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42CB6"/>
    <w:multiLevelType w:val="hybridMultilevel"/>
    <w:tmpl w:val="10AA9B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82E4C"/>
    <w:multiLevelType w:val="hybridMultilevel"/>
    <w:tmpl w:val="02EA28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91C7B"/>
    <w:multiLevelType w:val="hybridMultilevel"/>
    <w:tmpl w:val="BB20381A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253937"/>
    <w:multiLevelType w:val="hybridMultilevel"/>
    <w:tmpl w:val="4AEE19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D487E"/>
    <w:multiLevelType w:val="hybridMultilevel"/>
    <w:tmpl w:val="8E0E5A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A68C3"/>
    <w:multiLevelType w:val="hybridMultilevel"/>
    <w:tmpl w:val="614E51A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F8"/>
    <w:rsid w:val="00057C83"/>
    <w:rsid w:val="000A2985"/>
    <w:rsid w:val="000D6C66"/>
    <w:rsid w:val="000D7E04"/>
    <w:rsid w:val="000D7E40"/>
    <w:rsid w:val="000F4171"/>
    <w:rsid w:val="001410B9"/>
    <w:rsid w:val="00164678"/>
    <w:rsid w:val="00185A0A"/>
    <w:rsid w:val="0021198D"/>
    <w:rsid w:val="002309AF"/>
    <w:rsid w:val="00327BA9"/>
    <w:rsid w:val="00331C0E"/>
    <w:rsid w:val="00382D20"/>
    <w:rsid w:val="00421A39"/>
    <w:rsid w:val="006E7851"/>
    <w:rsid w:val="007C4CB6"/>
    <w:rsid w:val="007D5F55"/>
    <w:rsid w:val="0081428F"/>
    <w:rsid w:val="00880B38"/>
    <w:rsid w:val="008D5EA1"/>
    <w:rsid w:val="00957FB5"/>
    <w:rsid w:val="009A63AD"/>
    <w:rsid w:val="009B0ADF"/>
    <w:rsid w:val="009D6663"/>
    <w:rsid w:val="009E4206"/>
    <w:rsid w:val="00AC6394"/>
    <w:rsid w:val="00AC7681"/>
    <w:rsid w:val="00B91F60"/>
    <w:rsid w:val="00C22329"/>
    <w:rsid w:val="00C349DA"/>
    <w:rsid w:val="00C44732"/>
    <w:rsid w:val="00D20A92"/>
    <w:rsid w:val="00D475F8"/>
    <w:rsid w:val="00D85152"/>
    <w:rsid w:val="00DB3C5E"/>
    <w:rsid w:val="00E14FB9"/>
    <w:rsid w:val="00EA4D3B"/>
    <w:rsid w:val="00F2712E"/>
    <w:rsid w:val="00F74B79"/>
    <w:rsid w:val="00FB4EF8"/>
    <w:rsid w:val="00FF4825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B847C"/>
  <w15:chartTrackingRefBased/>
  <w15:docId w15:val="{62B6A1A4-586A-204F-9281-16F9F993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B4EF8"/>
  </w:style>
  <w:style w:type="character" w:styleId="Hyperlink">
    <w:name w:val="Hyperlink"/>
    <w:basedOn w:val="DefaultParagraphFont"/>
    <w:uiPriority w:val="99"/>
    <w:unhideWhenUsed/>
    <w:rsid w:val="00FB4EF8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FB4EF8"/>
  </w:style>
  <w:style w:type="paragraph" w:styleId="ListParagraph">
    <w:name w:val="List Paragraph"/>
    <w:basedOn w:val="Normal"/>
    <w:uiPriority w:val="34"/>
    <w:qFormat/>
    <w:rsid w:val="00FB4E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FF4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410B9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410B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B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K. Rich</cp:lastModifiedBy>
  <cp:revision>2</cp:revision>
  <cp:lastPrinted>2020-09-29T21:39:00Z</cp:lastPrinted>
  <dcterms:created xsi:type="dcterms:W3CDTF">2021-12-15T18:44:00Z</dcterms:created>
  <dcterms:modified xsi:type="dcterms:W3CDTF">2021-12-15T18:44:00Z</dcterms:modified>
</cp:coreProperties>
</file>